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0BD" w:rsidRPr="003C2EB2" w:rsidRDefault="001D10BD" w:rsidP="001D10BD">
      <w:pPr>
        <w:pStyle w:val="a3"/>
        <w:tabs>
          <w:tab w:val="right" w:pos="9072"/>
          <w:tab w:val="left" w:pos="9781"/>
        </w:tabs>
        <w:ind w:right="-28"/>
        <w:rPr>
          <w:rFonts w:ascii="Times New Roman" w:hAnsi="Times New Roman"/>
          <w:sz w:val="24"/>
          <w:szCs w:val="24"/>
          <w:lang w:eastAsia="zh-CN"/>
        </w:rPr>
      </w:pPr>
      <w:r w:rsidRPr="003C2EB2">
        <w:rPr>
          <w:rFonts w:ascii="Times New Roman" w:hAnsi="Times New Roman"/>
          <w:sz w:val="24"/>
          <w:szCs w:val="24"/>
        </w:rPr>
        <w:t>3GPP TSG-RAN WG4 Meeting #</w:t>
      </w:r>
      <w:r w:rsidRPr="003C2EB2">
        <w:rPr>
          <w:rFonts w:ascii="Times New Roman" w:hAnsi="Times New Roman"/>
          <w:sz w:val="24"/>
          <w:szCs w:val="24"/>
          <w:lang w:eastAsia="zh-CN"/>
        </w:rPr>
        <w:t>80</w:t>
      </w:r>
      <w:r w:rsidRPr="003C2EB2">
        <w:rPr>
          <w:rFonts w:ascii="Times New Roman" w:hAnsi="Times New Roman"/>
          <w:sz w:val="24"/>
          <w:szCs w:val="24"/>
        </w:rPr>
        <w:tab/>
        <w:t xml:space="preserve"> R4-</w:t>
      </w:r>
      <w:r w:rsidRPr="003C2EB2">
        <w:rPr>
          <w:rFonts w:ascii="Times New Roman" w:hAnsi="Times New Roman"/>
          <w:sz w:val="24"/>
          <w:szCs w:val="24"/>
          <w:lang w:eastAsia="zh-CN"/>
        </w:rPr>
        <w:t>16</w:t>
      </w:r>
      <w:r w:rsidR="007611D0">
        <w:rPr>
          <w:rFonts w:ascii="Times New Roman" w:hAnsi="Times New Roman" w:hint="eastAsia"/>
          <w:sz w:val="24"/>
          <w:szCs w:val="24"/>
          <w:lang w:eastAsia="zh-CN"/>
        </w:rPr>
        <w:t>0</w:t>
      </w:r>
      <w:r w:rsidR="00144E85">
        <w:rPr>
          <w:rFonts w:ascii="Times New Roman" w:hAnsi="Times New Roman" w:hint="eastAsia"/>
          <w:sz w:val="24"/>
          <w:szCs w:val="24"/>
          <w:lang w:eastAsia="zh-CN"/>
        </w:rPr>
        <w:t>9352</w:t>
      </w:r>
    </w:p>
    <w:p w:rsidR="001D10BD" w:rsidRPr="003C2EB2" w:rsidRDefault="007611D0" w:rsidP="001D10BD">
      <w:pPr>
        <w:pStyle w:val="a3"/>
        <w:tabs>
          <w:tab w:val="right" w:pos="9072"/>
          <w:tab w:val="left" w:pos="9781"/>
        </w:tabs>
        <w:ind w:right="-28"/>
        <w:rPr>
          <w:rFonts w:ascii="Times New Roman" w:hAnsi="Times New Roman"/>
          <w:sz w:val="24"/>
          <w:szCs w:val="24"/>
        </w:rPr>
      </w:pPr>
      <w:r>
        <w:rPr>
          <w:rFonts w:ascii="Times New Roman" w:hAnsi="Times New Roman" w:hint="eastAsia"/>
          <w:sz w:val="24"/>
          <w:szCs w:val="24"/>
          <w:lang w:eastAsia="zh-CN"/>
        </w:rPr>
        <w:t>RENO</w:t>
      </w:r>
      <w:r w:rsidR="001D10BD" w:rsidRPr="003C2EB2">
        <w:rPr>
          <w:rFonts w:ascii="Times New Roman" w:hAnsi="Times New Roman"/>
          <w:sz w:val="24"/>
          <w:szCs w:val="24"/>
        </w:rPr>
        <w:t xml:space="preserve">, </w:t>
      </w:r>
      <w:r>
        <w:rPr>
          <w:rFonts w:ascii="Times New Roman" w:hAnsi="Times New Roman" w:hint="eastAsia"/>
          <w:sz w:val="24"/>
          <w:szCs w:val="24"/>
          <w:lang w:eastAsia="zh-CN"/>
        </w:rPr>
        <w:t>US</w:t>
      </w:r>
      <w:r w:rsidR="001D10BD" w:rsidRPr="003C2EB2">
        <w:rPr>
          <w:rFonts w:ascii="Times New Roman" w:hAnsi="Times New Roman"/>
          <w:sz w:val="24"/>
          <w:szCs w:val="24"/>
        </w:rPr>
        <w:t xml:space="preserve">, </w:t>
      </w:r>
      <w:r>
        <w:rPr>
          <w:rFonts w:ascii="Times New Roman" w:hAnsi="Times New Roman" w:hint="eastAsia"/>
          <w:sz w:val="24"/>
          <w:szCs w:val="24"/>
          <w:lang w:eastAsia="zh-CN"/>
        </w:rPr>
        <w:t>14</w:t>
      </w:r>
      <w:r w:rsidR="001D10BD" w:rsidRPr="003C2EB2">
        <w:rPr>
          <w:rFonts w:ascii="Times New Roman" w:hAnsi="Times New Roman"/>
          <w:sz w:val="24"/>
          <w:szCs w:val="24"/>
        </w:rPr>
        <w:t xml:space="preserve"> – </w:t>
      </w:r>
      <w:r>
        <w:rPr>
          <w:rFonts w:ascii="Times New Roman" w:hAnsi="Times New Roman" w:hint="eastAsia"/>
          <w:sz w:val="24"/>
          <w:szCs w:val="24"/>
          <w:lang w:eastAsia="zh-CN"/>
        </w:rPr>
        <w:t>18</w:t>
      </w:r>
      <w:r w:rsidR="001D10BD" w:rsidRPr="003C2EB2">
        <w:rPr>
          <w:rFonts w:ascii="Times New Roman" w:hAnsi="Times New Roman"/>
          <w:sz w:val="24"/>
          <w:szCs w:val="24"/>
        </w:rPr>
        <w:t xml:space="preserve"> </w:t>
      </w:r>
      <w:r>
        <w:rPr>
          <w:rFonts w:ascii="Times New Roman" w:hAnsi="Times New Roman" w:hint="eastAsia"/>
          <w:sz w:val="24"/>
          <w:szCs w:val="24"/>
          <w:lang w:eastAsia="zh-CN"/>
        </w:rPr>
        <w:t>Nov</w:t>
      </w:r>
      <w:r w:rsidR="001D10BD" w:rsidRPr="003C2EB2">
        <w:rPr>
          <w:rFonts w:ascii="Times New Roman" w:hAnsi="Times New Roman"/>
          <w:sz w:val="24"/>
          <w:szCs w:val="24"/>
        </w:rPr>
        <w:t>, 2016</w:t>
      </w:r>
    </w:p>
    <w:p w:rsidR="001D10BD" w:rsidRPr="003C2EB2" w:rsidRDefault="001D10BD" w:rsidP="001D10BD">
      <w:pPr>
        <w:tabs>
          <w:tab w:val="left" w:pos="1985"/>
          <w:tab w:val="left" w:pos="3614"/>
          <w:tab w:val="left" w:pos="5961"/>
        </w:tabs>
        <w:spacing w:before="240" w:after="0"/>
        <w:ind w:right="-28"/>
        <w:jc w:val="both"/>
        <w:rPr>
          <w:b/>
          <w:color w:val="000000"/>
          <w:sz w:val="24"/>
          <w:szCs w:val="24"/>
          <w:lang w:val="en-US" w:eastAsia="zh-CN"/>
        </w:rPr>
      </w:pPr>
      <w:r w:rsidRPr="003C2EB2">
        <w:rPr>
          <w:b/>
          <w:sz w:val="24"/>
          <w:szCs w:val="24"/>
          <w:lang w:val="en-US"/>
        </w:rPr>
        <w:t>Agenda Item:</w:t>
      </w:r>
      <w:r w:rsidRPr="003C2EB2">
        <w:rPr>
          <w:b/>
          <w:sz w:val="24"/>
          <w:szCs w:val="24"/>
          <w:lang w:val="en-US"/>
        </w:rPr>
        <w:tab/>
      </w:r>
      <w:r w:rsidR="007611D0">
        <w:rPr>
          <w:rFonts w:hint="eastAsia"/>
          <w:b/>
          <w:color w:val="000000"/>
          <w:sz w:val="24"/>
          <w:szCs w:val="24"/>
          <w:lang w:val="en-US" w:eastAsia="zh-CN"/>
        </w:rPr>
        <w:t>8</w:t>
      </w:r>
      <w:r w:rsidR="002666F7">
        <w:rPr>
          <w:b/>
          <w:color w:val="000000"/>
          <w:sz w:val="24"/>
          <w:szCs w:val="24"/>
          <w:lang w:val="en-US" w:eastAsia="zh-CN"/>
        </w:rPr>
        <w:t>.</w:t>
      </w:r>
      <w:r w:rsidR="007611D0">
        <w:rPr>
          <w:rFonts w:hint="eastAsia"/>
          <w:b/>
          <w:color w:val="000000"/>
          <w:sz w:val="24"/>
          <w:szCs w:val="24"/>
          <w:lang w:val="en-US" w:eastAsia="zh-CN"/>
        </w:rPr>
        <w:t>20</w:t>
      </w:r>
      <w:r w:rsidR="002666F7">
        <w:rPr>
          <w:b/>
          <w:color w:val="000000"/>
          <w:sz w:val="24"/>
          <w:szCs w:val="24"/>
          <w:lang w:val="en-US" w:eastAsia="zh-CN"/>
        </w:rPr>
        <w:t>.</w:t>
      </w:r>
      <w:r w:rsidR="002666F7">
        <w:rPr>
          <w:rFonts w:hint="eastAsia"/>
          <w:b/>
          <w:color w:val="000000"/>
          <w:sz w:val="24"/>
          <w:szCs w:val="24"/>
          <w:lang w:val="en-US" w:eastAsia="zh-CN"/>
        </w:rPr>
        <w:t>3</w:t>
      </w:r>
      <w:r>
        <w:rPr>
          <w:b/>
          <w:color w:val="000000"/>
          <w:sz w:val="24"/>
          <w:szCs w:val="24"/>
          <w:lang w:val="en-US" w:eastAsia="zh-CN"/>
        </w:rPr>
        <w:tab/>
      </w:r>
      <w:r>
        <w:rPr>
          <w:b/>
          <w:color w:val="000000"/>
          <w:sz w:val="24"/>
          <w:szCs w:val="24"/>
          <w:lang w:val="en-US" w:eastAsia="zh-CN"/>
        </w:rPr>
        <w:tab/>
      </w:r>
    </w:p>
    <w:p w:rsidR="001D10BD" w:rsidRPr="003C2EB2" w:rsidRDefault="001D10BD" w:rsidP="000179CB">
      <w:pPr>
        <w:tabs>
          <w:tab w:val="left" w:pos="1985"/>
          <w:tab w:val="left" w:pos="9781"/>
        </w:tabs>
        <w:spacing w:after="0"/>
        <w:ind w:leftChars="100" w:left="200" w:rightChars="-14" w:right="-28"/>
        <w:jc w:val="both"/>
        <w:rPr>
          <w:b/>
          <w:color w:val="FF0000"/>
          <w:sz w:val="24"/>
          <w:szCs w:val="24"/>
          <w:lang w:eastAsia="zh-CN"/>
        </w:rPr>
      </w:pPr>
      <w:r w:rsidRPr="003C2EB2">
        <w:rPr>
          <w:b/>
          <w:sz w:val="24"/>
          <w:szCs w:val="24"/>
        </w:rPr>
        <w:t xml:space="preserve">Source: </w:t>
      </w:r>
      <w:r w:rsidRPr="003C2EB2">
        <w:rPr>
          <w:b/>
          <w:sz w:val="24"/>
          <w:szCs w:val="24"/>
        </w:rPr>
        <w:tab/>
      </w:r>
      <w:r w:rsidRPr="003C2EB2">
        <w:rPr>
          <w:b/>
          <w:bCs/>
          <w:sz w:val="24"/>
          <w:szCs w:val="24"/>
          <w:lang w:eastAsia="zh-CN"/>
        </w:rPr>
        <w:t>Samsung</w:t>
      </w:r>
    </w:p>
    <w:p w:rsidR="001D10BD" w:rsidRPr="003C2EB2" w:rsidRDefault="001D10BD" w:rsidP="001D10BD">
      <w:pPr>
        <w:spacing w:after="0"/>
        <w:ind w:left="1968" w:hangingChars="817" w:hanging="1968"/>
        <w:jc w:val="both"/>
        <w:rPr>
          <w:b/>
          <w:bCs/>
          <w:sz w:val="24"/>
          <w:szCs w:val="24"/>
          <w:lang w:eastAsia="zh-CN"/>
        </w:rPr>
      </w:pPr>
      <w:r w:rsidRPr="003C2EB2">
        <w:rPr>
          <w:b/>
          <w:sz w:val="24"/>
          <w:szCs w:val="24"/>
        </w:rPr>
        <w:t xml:space="preserve">Title: </w:t>
      </w:r>
      <w:r w:rsidRPr="003C2EB2">
        <w:rPr>
          <w:b/>
          <w:sz w:val="24"/>
          <w:szCs w:val="24"/>
        </w:rPr>
        <w:tab/>
      </w:r>
      <w:r w:rsidR="000C49AF">
        <w:rPr>
          <w:rFonts w:hint="eastAsia"/>
          <w:b/>
          <w:sz w:val="24"/>
          <w:szCs w:val="24"/>
          <w:lang w:eastAsia="zh-CN"/>
        </w:rPr>
        <w:t xml:space="preserve">Discussion on V2V UE RF requirements </w:t>
      </w:r>
      <w:r w:rsidR="00942346">
        <w:rPr>
          <w:rFonts w:hint="eastAsia"/>
          <w:b/>
          <w:sz w:val="24"/>
          <w:szCs w:val="24"/>
          <w:lang w:eastAsia="zh-CN"/>
        </w:rPr>
        <w:t>for MCC operation</w:t>
      </w:r>
    </w:p>
    <w:p w:rsidR="001D10BD" w:rsidRPr="003C2EB2" w:rsidRDefault="001D10BD" w:rsidP="001D10BD">
      <w:pPr>
        <w:tabs>
          <w:tab w:val="left" w:pos="1985"/>
          <w:tab w:val="left" w:pos="9781"/>
        </w:tabs>
        <w:spacing w:after="0"/>
        <w:ind w:right="-28"/>
        <w:jc w:val="both"/>
        <w:rPr>
          <w:b/>
          <w:sz w:val="24"/>
          <w:szCs w:val="24"/>
          <w:lang w:eastAsia="zh-CN"/>
        </w:rPr>
      </w:pPr>
      <w:r w:rsidRPr="003C2EB2">
        <w:rPr>
          <w:b/>
          <w:sz w:val="24"/>
          <w:szCs w:val="24"/>
        </w:rPr>
        <w:t>Document for:</w:t>
      </w:r>
      <w:r w:rsidRPr="003C2EB2">
        <w:rPr>
          <w:b/>
          <w:sz w:val="24"/>
          <w:szCs w:val="24"/>
        </w:rPr>
        <w:tab/>
      </w:r>
      <w:r>
        <w:rPr>
          <w:rFonts w:hint="eastAsia"/>
          <w:b/>
          <w:sz w:val="24"/>
          <w:szCs w:val="24"/>
          <w:lang w:eastAsia="zh-CN"/>
        </w:rPr>
        <w:t>Discussion</w:t>
      </w:r>
    </w:p>
    <w:p w:rsidR="001D10BD" w:rsidRPr="002D1706" w:rsidRDefault="001D10BD" w:rsidP="001D10BD">
      <w:pPr>
        <w:pStyle w:val="1"/>
        <w:tabs>
          <w:tab w:val="left" w:pos="9781"/>
        </w:tabs>
        <w:ind w:right="-28"/>
        <w:jc w:val="both"/>
        <w:rPr>
          <w:rFonts w:cs="Arial"/>
        </w:rPr>
      </w:pPr>
      <w:r w:rsidRPr="002D1706">
        <w:rPr>
          <w:rFonts w:cs="Arial"/>
        </w:rPr>
        <w:t>Introduction</w:t>
      </w:r>
    </w:p>
    <w:p w:rsidR="000179CB" w:rsidRDefault="000179CB" w:rsidP="00CD4DAC">
      <w:pPr>
        <w:jc w:val="both"/>
      </w:pPr>
      <w:r>
        <w:rPr>
          <w:rFonts w:hint="eastAsia"/>
        </w:rPr>
        <w:t xml:space="preserve">According to the updated V2X </w:t>
      </w:r>
      <w:r w:rsidR="0043043F">
        <w:t>WID [</w:t>
      </w:r>
      <w:r>
        <w:rPr>
          <w:rFonts w:hint="eastAsia"/>
        </w:rPr>
        <w:t>1] there are several aspects in RAN4 RF related study as below:</w:t>
      </w:r>
    </w:p>
    <w:p w:rsidR="000179CB" w:rsidRPr="000179CB" w:rsidRDefault="000179CB" w:rsidP="00CD4DAC">
      <w:pPr>
        <w:pStyle w:val="a4"/>
        <w:numPr>
          <w:ilvl w:val="0"/>
          <w:numId w:val="15"/>
        </w:numPr>
        <w:ind w:firstLineChars="0"/>
        <w:jc w:val="both"/>
        <w:rPr>
          <w:rFonts w:ascii="Times New Roman" w:hAnsi="Times New Roman" w:cs="Times New Roman"/>
          <w:sz w:val="20"/>
          <w:szCs w:val="20"/>
        </w:rPr>
      </w:pPr>
      <w:r w:rsidRPr="000179CB">
        <w:rPr>
          <w:rFonts w:ascii="Times New Roman" w:hAnsi="Times New Roman" w:cs="Times New Roman"/>
          <w:sz w:val="20"/>
          <w:szCs w:val="20"/>
        </w:rPr>
        <w:t>MCC operation for following two scenarios:</w:t>
      </w:r>
    </w:p>
    <w:p w:rsidR="000179CB" w:rsidRPr="000179CB" w:rsidRDefault="000179CB" w:rsidP="00CD4DAC">
      <w:pPr>
        <w:numPr>
          <w:ilvl w:val="1"/>
          <w:numId w:val="13"/>
        </w:numPr>
        <w:overflowPunct w:val="0"/>
        <w:autoSpaceDE w:val="0"/>
        <w:autoSpaceDN w:val="0"/>
        <w:spacing w:after="0"/>
        <w:jc w:val="both"/>
        <w:rPr>
          <w:lang w:eastAsia="ja-JP"/>
        </w:rPr>
      </w:pPr>
      <w:r w:rsidRPr="000179CB">
        <w:rPr>
          <w:lang w:eastAsia="ko-KR"/>
        </w:rPr>
        <w:t>Simultaneous PC5 operations over multiple carriers that may or may not be adjacent.</w:t>
      </w:r>
    </w:p>
    <w:p w:rsidR="000179CB" w:rsidRPr="000179CB" w:rsidRDefault="000179CB" w:rsidP="00CD4DAC">
      <w:pPr>
        <w:numPr>
          <w:ilvl w:val="1"/>
          <w:numId w:val="13"/>
        </w:numPr>
        <w:overflowPunct w:val="0"/>
        <w:autoSpaceDE w:val="0"/>
        <w:autoSpaceDN w:val="0"/>
        <w:spacing w:after="0"/>
        <w:jc w:val="both"/>
        <w:rPr>
          <w:lang w:eastAsia="ja-JP"/>
        </w:rPr>
      </w:pPr>
      <w:r w:rsidRPr="000179CB">
        <w:rPr>
          <w:lang w:eastAsia="ko-KR"/>
        </w:rPr>
        <w:t xml:space="preserve">Simultaneous </w:t>
      </w:r>
      <w:proofErr w:type="spellStart"/>
      <w:r w:rsidRPr="000179CB">
        <w:rPr>
          <w:lang w:eastAsia="ko-KR"/>
        </w:rPr>
        <w:t>Uu</w:t>
      </w:r>
      <w:proofErr w:type="spellEnd"/>
      <w:r w:rsidRPr="000179CB">
        <w:rPr>
          <w:lang w:eastAsia="ko-KR"/>
        </w:rPr>
        <w:t xml:space="preserve"> and PC5 operations in different carriers and configuring PC5 resources across carriers </w:t>
      </w:r>
    </w:p>
    <w:p w:rsidR="000179CB" w:rsidRPr="000179CB" w:rsidRDefault="000179CB" w:rsidP="00CD4DAC">
      <w:pPr>
        <w:pStyle w:val="a4"/>
        <w:numPr>
          <w:ilvl w:val="0"/>
          <w:numId w:val="14"/>
        </w:numPr>
        <w:overflowPunct w:val="0"/>
        <w:autoSpaceDE w:val="0"/>
        <w:autoSpaceDN w:val="0"/>
        <w:ind w:firstLineChars="0"/>
        <w:jc w:val="both"/>
        <w:rPr>
          <w:rFonts w:ascii="Times New Roman" w:hAnsi="Times New Roman" w:cs="Times New Roman"/>
          <w:sz w:val="20"/>
          <w:szCs w:val="20"/>
          <w:lang w:eastAsia="ja-JP"/>
        </w:rPr>
      </w:pPr>
      <w:r w:rsidRPr="000179CB">
        <w:rPr>
          <w:rFonts w:ascii="Times New Roman" w:hAnsi="Times New Roman" w:cs="Times New Roman"/>
          <w:sz w:val="20"/>
          <w:szCs w:val="20"/>
        </w:rPr>
        <w:t xml:space="preserve">One thing different compared with eD2D is that the SL TX could be prioritized in the </w:t>
      </w:r>
      <w:r w:rsidRPr="000179CB">
        <w:rPr>
          <w:rFonts w:ascii="Times New Roman" w:hAnsi="Times New Roman" w:cs="Times New Roman"/>
          <w:sz w:val="20"/>
          <w:szCs w:val="20"/>
          <w:lang w:eastAsia="ko-KR"/>
        </w:rPr>
        <w:t xml:space="preserve">over WAN TX under </w:t>
      </w:r>
      <w:proofErr w:type="spellStart"/>
      <w:r w:rsidRPr="000179CB">
        <w:rPr>
          <w:rFonts w:ascii="Times New Roman" w:hAnsi="Times New Roman" w:cs="Times New Roman"/>
          <w:sz w:val="20"/>
          <w:szCs w:val="20"/>
          <w:lang w:eastAsia="ko-KR"/>
        </w:rPr>
        <w:t>eNB</w:t>
      </w:r>
      <w:proofErr w:type="spellEnd"/>
      <w:r w:rsidRPr="000179CB">
        <w:rPr>
          <w:rFonts w:ascii="Times New Roman" w:hAnsi="Times New Roman" w:cs="Times New Roman"/>
          <w:sz w:val="20"/>
          <w:szCs w:val="20"/>
          <w:lang w:eastAsia="ko-KR"/>
        </w:rPr>
        <w:t xml:space="preserve"> management </w:t>
      </w:r>
      <w:r w:rsidRPr="000179CB">
        <w:rPr>
          <w:rFonts w:ascii="Times New Roman" w:hAnsi="Times New Roman" w:cs="Times New Roman"/>
          <w:sz w:val="20"/>
          <w:szCs w:val="20"/>
        </w:rPr>
        <w:t>even</w:t>
      </w:r>
      <w:r>
        <w:rPr>
          <w:rFonts w:ascii="Times New Roman" w:hAnsi="Times New Roman" w:cs="Times New Roman" w:hint="eastAsia"/>
          <w:sz w:val="20"/>
          <w:szCs w:val="20"/>
        </w:rPr>
        <w:t xml:space="preserve"> though</w:t>
      </w:r>
      <w:r w:rsidRPr="000179CB">
        <w:rPr>
          <w:rFonts w:ascii="Times New Roman" w:hAnsi="Times New Roman" w:cs="Times New Roman"/>
          <w:sz w:val="20"/>
          <w:szCs w:val="20"/>
        </w:rPr>
        <w:t xml:space="preserve"> this case is with low priority.</w:t>
      </w:r>
    </w:p>
    <w:p w:rsidR="000179CB" w:rsidRPr="000179CB" w:rsidRDefault="000179CB" w:rsidP="00CD4DAC">
      <w:pPr>
        <w:pStyle w:val="a4"/>
        <w:numPr>
          <w:ilvl w:val="0"/>
          <w:numId w:val="16"/>
        </w:numPr>
        <w:overflowPunct w:val="0"/>
        <w:autoSpaceDE w:val="0"/>
        <w:autoSpaceDN w:val="0"/>
        <w:ind w:firstLineChars="0"/>
        <w:jc w:val="both"/>
        <w:rPr>
          <w:rFonts w:ascii="Times New Roman" w:hAnsi="Times New Roman" w:cs="Times New Roman"/>
          <w:sz w:val="20"/>
          <w:szCs w:val="20"/>
        </w:rPr>
      </w:pPr>
      <w:r w:rsidRPr="000179CB">
        <w:rPr>
          <w:rFonts w:ascii="Times New Roman" w:hAnsi="Times New Roman" w:cs="Times New Roman"/>
          <w:sz w:val="20"/>
          <w:szCs w:val="20"/>
        </w:rPr>
        <w:t>High power up to 33dBm for Band 47</w:t>
      </w:r>
    </w:p>
    <w:p w:rsidR="000179CB" w:rsidRPr="000179CB" w:rsidRDefault="000179CB" w:rsidP="00CD4DAC">
      <w:pPr>
        <w:pStyle w:val="a4"/>
        <w:numPr>
          <w:ilvl w:val="0"/>
          <w:numId w:val="14"/>
        </w:numPr>
        <w:overflowPunct w:val="0"/>
        <w:autoSpaceDE w:val="0"/>
        <w:autoSpaceDN w:val="0"/>
        <w:ind w:firstLineChars="0"/>
        <w:jc w:val="both"/>
        <w:rPr>
          <w:rFonts w:ascii="Times New Roman" w:hAnsi="Times New Roman" w:cs="Times New Roman"/>
          <w:sz w:val="20"/>
          <w:szCs w:val="20"/>
        </w:rPr>
      </w:pPr>
      <w:r w:rsidRPr="000179CB">
        <w:rPr>
          <w:rFonts w:ascii="Times New Roman" w:hAnsi="Times New Roman" w:cs="Times New Roman"/>
          <w:sz w:val="20"/>
          <w:szCs w:val="20"/>
        </w:rPr>
        <w:t xml:space="preserve">Co-existence </w:t>
      </w:r>
      <w:r>
        <w:rPr>
          <w:rFonts w:ascii="Times New Roman" w:hAnsi="Times New Roman" w:cs="Times New Roman" w:hint="eastAsia"/>
          <w:sz w:val="20"/>
          <w:szCs w:val="20"/>
        </w:rPr>
        <w:t xml:space="preserve">study </w:t>
      </w:r>
      <w:r w:rsidRPr="000179CB">
        <w:rPr>
          <w:rFonts w:ascii="Times New Roman" w:hAnsi="Times New Roman" w:cs="Times New Roman"/>
          <w:sz w:val="20"/>
          <w:szCs w:val="20"/>
        </w:rPr>
        <w:t>due to introduction of high power class for Band 47</w:t>
      </w:r>
    </w:p>
    <w:p w:rsidR="00493003" w:rsidRDefault="000179CB" w:rsidP="00CD4DAC">
      <w:pPr>
        <w:overflowPunct w:val="0"/>
        <w:autoSpaceDE w:val="0"/>
        <w:autoSpaceDN w:val="0"/>
        <w:jc w:val="both"/>
        <w:rPr>
          <w:lang w:eastAsia="zh-CN"/>
        </w:rPr>
      </w:pPr>
      <w:r>
        <w:rPr>
          <w:rFonts w:hint="eastAsia"/>
        </w:rPr>
        <w:t xml:space="preserve">Regarding to above aspects two WFs were agreed respectively in [2] and [3]. In [2] it </w:t>
      </w:r>
      <w:r>
        <w:t>provides</w:t>
      </w:r>
      <w:r>
        <w:rPr>
          <w:rFonts w:hint="eastAsia"/>
        </w:rPr>
        <w:t xml:space="preserve"> the priority of MCC scenarios.</w:t>
      </w:r>
      <w:r w:rsidR="00493003">
        <w:rPr>
          <w:rFonts w:hint="eastAsia"/>
          <w:lang w:eastAsia="zh-CN"/>
        </w:rPr>
        <w:t xml:space="preserve"> The first priority MCC cases would be:</w:t>
      </w:r>
    </w:p>
    <w:p w:rsidR="00493003" w:rsidRPr="00FE2741" w:rsidRDefault="00493003" w:rsidP="00493003">
      <w:pPr>
        <w:widowControl w:val="0"/>
        <w:numPr>
          <w:ilvl w:val="1"/>
          <w:numId w:val="18"/>
        </w:numPr>
        <w:autoSpaceDE w:val="0"/>
        <w:autoSpaceDN w:val="0"/>
        <w:adjustRightInd w:val="0"/>
        <w:spacing w:after="0"/>
        <w:ind w:left="806" w:hanging="403"/>
        <w:jc w:val="both"/>
        <w:rPr>
          <w:sz w:val="22"/>
          <w:lang w:eastAsia="ko-KR"/>
        </w:rPr>
      </w:pPr>
      <w:r w:rsidRPr="00FE2741">
        <w:rPr>
          <w:bCs/>
          <w:sz w:val="22"/>
          <w:lang w:eastAsia="ko-KR"/>
        </w:rPr>
        <w:t>Multi carrier operation with Band 47 (PC5 V2X) and licensed bands (</w:t>
      </w:r>
      <w:proofErr w:type="spellStart"/>
      <w:r w:rsidRPr="00FE2741">
        <w:rPr>
          <w:bCs/>
          <w:sz w:val="22"/>
          <w:lang w:eastAsia="ko-KR"/>
        </w:rPr>
        <w:t>Uu</w:t>
      </w:r>
      <w:proofErr w:type="spellEnd"/>
      <w:r w:rsidRPr="00FE2741">
        <w:rPr>
          <w:bCs/>
          <w:sz w:val="22"/>
          <w:lang w:eastAsia="ko-KR"/>
        </w:rPr>
        <w:t xml:space="preserve"> V2X) </w:t>
      </w:r>
    </w:p>
    <w:p w:rsidR="00493003" w:rsidRPr="00FE2741" w:rsidRDefault="00493003" w:rsidP="00493003">
      <w:pPr>
        <w:widowControl w:val="0"/>
        <w:numPr>
          <w:ilvl w:val="1"/>
          <w:numId w:val="18"/>
        </w:numPr>
        <w:autoSpaceDE w:val="0"/>
        <w:autoSpaceDN w:val="0"/>
        <w:adjustRightInd w:val="0"/>
        <w:spacing w:after="0"/>
        <w:ind w:left="806" w:hanging="403"/>
        <w:jc w:val="both"/>
        <w:rPr>
          <w:sz w:val="22"/>
          <w:lang w:eastAsia="ko-KR"/>
        </w:rPr>
      </w:pPr>
      <w:r w:rsidRPr="00FE2741">
        <w:rPr>
          <w:bCs/>
          <w:sz w:val="22"/>
          <w:lang w:eastAsia="ko-KR"/>
        </w:rPr>
        <w:t>Multi carrier operation at Band 47 (PC5 V2X)</w:t>
      </w:r>
    </w:p>
    <w:p w:rsidR="00493003" w:rsidRPr="00FE2741" w:rsidRDefault="00493003" w:rsidP="00493003">
      <w:pPr>
        <w:widowControl w:val="0"/>
        <w:numPr>
          <w:ilvl w:val="1"/>
          <w:numId w:val="18"/>
        </w:numPr>
        <w:autoSpaceDE w:val="0"/>
        <w:autoSpaceDN w:val="0"/>
        <w:adjustRightInd w:val="0"/>
        <w:spacing w:after="0"/>
        <w:ind w:left="806" w:hanging="403"/>
        <w:jc w:val="both"/>
        <w:rPr>
          <w:sz w:val="22"/>
          <w:lang w:eastAsia="ko-KR"/>
        </w:rPr>
      </w:pPr>
      <w:r w:rsidRPr="00FE2741">
        <w:rPr>
          <w:bCs/>
          <w:sz w:val="22"/>
          <w:lang w:eastAsia="ko-KR"/>
        </w:rPr>
        <w:t>Multi carrier operation with Band 47 (PC5 V2X) and licensed bands (WAN)</w:t>
      </w:r>
    </w:p>
    <w:p w:rsidR="000179CB" w:rsidRDefault="000179CB" w:rsidP="00CD4DAC">
      <w:pPr>
        <w:overflowPunct w:val="0"/>
        <w:autoSpaceDE w:val="0"/>
        <w:autoSpaceDN w:val="0"/>
        <w:jc w:val="both"/>
        <w:rPr>
          <w:lang w:eastAsia="ja-JP"/>
        </w:rPr>
      </w:pPr>
      <w:r>
        <w:rPr>
          <w:rFonts w:hint="eastAsia"/>
        </w:rPr>
        <w:t xml:space="preserve">In this contribution we </w:t>
      </w:r>
      <w:r w:rsidR="00493003">
        <w:rPr>
          <w:rFonts w:hint="eastAsia"/>
          <w:lang w:eastAsia="zh-CN"/>
        </w:rPr>
        <w:t xml:space="preserve">further </w:t>
      </w:r>
      <w:r>
        <w:rPr>
          <w:rFonts w:hint="eastAsia"/>
        </w:rPr>
        <w:t>discuss the MCC aspect for V2X communication</w:t>
      </w:r>
      <w:r w:rsidR="00493003">
        <w:rPr>
          <w:rFonts w:hint="eastAsia"/>
          <w:lang w:eastAsia="zh-CN"/>
        </w:rPr>
        <w:t xml:space="preserve"> for the cases with priority</w:t>
      </w:r>
      <w:r>
        <w:rPr>
          <w:rFonts w:hint="eastAsia"/>
        </w:rPr>
        <w:t xml:space="preserve">. Regarding the </w:t>
      </w:r>
      <w:r>
        <w:rPr>
          <w:rFonts w:hint="eastAsia"/>
          <w:lang w:eastAsia="zh-CN"/>
        </w:rPr>
        <w:t>V2X h</w:t>
      </w:r>
      <w:r>
        <w:rPr>
          <w:rFonts w:hint="eastAsia"/>
        </w:rPr>
        <w:t xml:space="preserve">igh </w:t>
      </w:r>
      <w:r>
        <w:t>power</w:t>
      </w:r>
      <w:r>
        <w:rPr>
          <w:rFonts w:hint="eastAsia"/>
        </w:rPr>
        <w:t xml:space="preserve"> related issue further consideration is presented in </w:t>
      </w:r>
      <w:r w:rsidRPr="00D22679">
        <w:t>companion</w:t>
      </w:r>
      <w:r>
        <w:rPr>
          <w:rFonts w:hint="eastAsia"/>
        </w:rPr>
        <w:t xml:space="preserve"> </w:t>
      </w:r>
      <w:r>
        <w:t>contribution</w:t>
      </w:r>
      <w:r>
        <w:rPr>
          <w:lang w:eastAsia="zh-CN"/>
        </w:rPr>
        <w:t xml:space="preserve"> [</w:t>
      </w:r>
      <w:r>
        <w:rPr>
          <w:rFonts w:hint="eastAsia"/>
          <w:lang w:eastAsia="zh-CN"/>
        </w:rPr>
        <w:t>4]</w:t>
      </w:r>
      <w:r>
        <w:rPr>
          <w:rFonts w:hint="eastAsia"/>
        </w:rPr>
        <w:t xml:space="preserve">.  </w:t>
      </w:r>
    </w:p>
    <w:p w:rsidR="005F0E42" w:rsidRDefault="005F0E42" w:rsidP="005F0E42">
      <w:pPr>
        <w:pStyle w:val="1"/>
        <w:rPr>
          <w:rFonts w:cs="Arial"/>
          <w:lang w:eastAsia="zh-CN"/>
        </w:rPr>
      </w:pPr>
      <w:r>
        <w:rPr>
          <w:rFonts w:cs="Arial" w:hint="eastAsia"/>
          <w:lang w:eastAsia="zh-CN"/>
        </w:rPr>
        <w:t xml:space="preserve">Discussion </w:t>
      </w:r>
    </w:p>
    <w:p w:rsidR="008869F2" w:rsidRPr="003C44FF" w:rsidRDefault="00D42D75" w:rsidP="00BF1ADE">
      <w:pPr>
        <w:jc w:val="both"/>
        <w:rPr>
          <w:lang w:eastAsia="zh-CN"/>
        </w:rPr>
      </w:pPr>
      <w:r w:rsidRPr="003C44FF">
        <w:rPr>
          <w:lang w:eastAsia="zh-CN"/>
        </w:rPr>
        <w:t>F</w:t>
      </w:r>
      <w:r w:rsidRPr="003C44FF">
        <w:rPr>
          <w:rFonts w:hint="eastAsia"/>
          <w:lang w:eastAsia="zh-CN"/>
        </w:rPr>
        <w:t xml:space="preserve">irst of all it is </w:t>
      </w:r>
      <w:r w:rsidRPr="003C44FF">
        <w:rPr>
          <w:lang w:eastAsia="zh-CN"/>
        </w:rPr>
        <w:t>beneficial</w:t>
      </w:r>
      <w:r w:rsidRPr="003C44FF">
        <w:rPr>
          <w:rFonts w:hint="eastAsia"/>
          <w:lang w:eastAsia="zh-CN"/>
        </w:rPr>
        <w:t xml:space="preserve"> to clarify </w:t>
      </w:r>
      <w:r w:rsidR="00602A13" w:rsidRPr="003C44FF">
        <w:rPr>
          <w:rFonts w:hint="eastAsia"/>
          <w:lang w:eastAsia="zh-CN"/>
        </w:rPr>
        <w:t xml:space="preserve">the assumption </w:t>
      </w:r>
      <w:r w:rsidRPr="003C44FF">
        <w:rPr>
          <w:rFonts w:hint="eastAsia"/>
          <w:lang w:eastAsia="zh-CN"/>
        </w:rPr>
        <w:t>of maximum</w:t>
      </w:r>
      <w:r w:rsidR="00602A13" w:rsidRPr="003C44FF">
        <w:rPr>
          <w:rFonts w:hint="eastAsia"/>
          <w:lang w:eastAsia="zh-CN"/>
        </w:rPr>
        <w:t xml:space="preserve"> </w:t>
      </w:r>
      <w:r w:rsidRPr="003C44FF">
        <w:rPr>
          <w:rFonts w:hint="eastAsia"/>
          <w:lang w:eastAsia="zh-CN"/>
        </w:rPr>
        <w:t xml:space="preserve">number of </w:t>
      </w:r>
      <w:r w:rsidR="00602A13" w:rsidRPr="003C44FF">
        <w:rPr>
          <w:rFonts w:hint="eastAsia"/>
          <w:lang w:eastAsia="zh-CN"/>
        </w:rPr>
        <w:t>component carriers</w:t>
      </w:r>
      <w:r w:rsidRPr="003C44FF">
        <w:rPr>
          <w:rFonts w:hint="eastAsia"/>
          <w:lang w:eastAsia="zh-CN"/>
        </w:rPr>
        <w:t xml:space="preserve"> in V2X MCC</w:t>
      </w:r>
      <w:r w:rsidR="00602A13" w:rsidRPr="003C44FF">
        <w:rPr>
          <w:rFonts w:hint="eastAsia"/>
          <w:lang w:eastAsia="zh-CN"/>
        </w:rPr>
        <w:t xml:space="preserve"> </w:t>
      </w:r>
      <w:r w:rsidRPr="003C44FF">
        <w:rPr>
          <w:rFonts w:hint="eastAsia"/>
          <w:lang w:eastAsia="zh-CN"/>
        </w:rPr>
        <w:t>operation</w:t>
      </w:r>
      <w:r w:rsidRPr="003C44FF">
        <w:rPr>
          <w:lang w:eastAsia="zh-CN"/>
        </w:rPr>
        <w:t>.</w:t>
      </w:r>
      <w:r w:rsidRPr="003C44FF">
        <w:rPr>
          <w:rFonts w:hint="eastAsia"/>
          <w:lang w:eastAsia="zh-CN"/>
        </w:rPr>
        <w:t xml:space="preserve"> Our understanding is before there is clear request on more component carriers operation RAN4 could focus on </w:t>
      </w:r>
      <w:r w:rsidR="0043043F" w:rsidRPr="003C44FF">
        <w:rPr>
          <w:rFonts w:hint="eastAsia"/>
          <w:lang w:eastAsia="zh-CN"/>
        </w:rPr>
        <w:t>up to two component carriers operation</w:t>
      </w:r>
      <w:r w:rsidRPr="003C44FF">
        <w:rPr>
          <w:rFonts w:hint="eastAsia"/>
          <w:lang w:eastAsia="zh-CN"/>
        </w:rPr>
        <w:t xml:space="preserve"> as most possible one at current </w:t>
      </w:r>
      <w:r w:rsidR="003B3B02">
        <w:rPr>
          <w:rFonts w:hint="eastAsia"/>
          <w:lang w:eastAsia="zh-CN"/>
        </w:rPr>
        <w:t>stage. And</w:t>
      </w:r>
      <w:r w:rsidRPr="003C44FF">
        <w:rPr>
          <w:rFonts w:hint="eastAsia"/>
          <w:lang w:eastAsia="zh-CN"/>
        </w:rPr>
        <w:t xml:space="preserve"> how additional band and band combinations could be addressed in RAN4 spec</w:t>
      </w:r>
      <w:r w:rsidR="0043043F" w:rsidRPr="003C44FF">
        <w:rPr>
          <w:rFonts w:hint="eastAsia"/>
          <w:lang w:eastAsia="zh-CN"/>
        </w:rPr>
        <w:t xml:space="preserve"> for later release</w:t>
      </w:r>
      <w:r w:rsidR="003B3B02">
        <w:rPr>
          <w:rFonts w:hint="eastAsia"/>
          <w:lang w:eastAsia="zh-CN"/>
        </w:rPr>
        <w:t xml:space="preserve"> could be further discussed</w:t>
      </w:r>
      <w:r w:rsidR="0043043F" w:rsidRPr="003C44FF">
        <w:rPr>
          <w:rFonts w:hint="eastAsia"/>
          <w:lang w:eastAsia="zh-CN"/>
        </w:rPr>
        <w:t>. A</w:t>
      </w:r>
      <w:r w:rsidRPr="003C44FF">
        <w:rPr>
          <w:rFonts w:hint="eastAsia"/>
          <w:lang w:eastAsia="zh-CN"/>
        </w:rPr>
        <w:t xml:space="preserve">nd the </w:t>
      </w:r>
      <w:r w:rsidRPr="003C44FF">
        <w:rPr>
          <w:lang w:eastAsia="zh-CN"/>
        </w:rPr>
        <w:t>approach</w:t>
      </w:r>
      <w:r w:rsidRPr="003C44FF">
        <w:rPr>
          <w:rFonts w:hint="eastAsia"/>
          <w:lang w:eastAsia="zh-CN"/>
        </w:rPr>
        <w:t xml:space="preserve"> utilized by NB-</w:t>
      </w:r>
      <w:proofErr w:type="spellStart"/>
      <w:r w:rsidRPr="003C44FF">
        <w:rPr>
          <w:rFonts w:hint="eastAsia"/>
          <w:lang w:eastAsia="zh-CN"/>
        </w:rPr>
        <w:t>IoT</w:t>
      </w:r>
      <w:proofErr w:type="spellEnd"/>
      <w:r w:rsidRPr="003C44FF">
        <w:rPr>
          <w:rFonts w:hint="eastAsia"/>
          <w:lang w:eastAsia="zh-CN"/>
        </w:rPr>
        <w:t xml:space="preserve"> and CA basket WI could be taken as reference. </w:t>
      </w:r>
    </w:p>
    <w:p w:rsidR="0043043F" w:rsidRPr="003C44FF" w:rsidRDefault="00D42D75" w:rsidP="00BF1ADE">
      <w:pPr>
        <w:jc w:val="both"/>
        <w:rPr>
          <w:lang w:eastAsia="zh-CN"/>
        </w:rPr>
      </w:pPr>
      <w:r w:rsidRPr="003C44FF">
        <w:rPr>
          <w:rFonts w:hint="eastAsia"/>
          <w:lang w:eastAsia="zh-CN"/>
        </w:rPr>
        <w:t xml:space="preserve">Regarding the </w:t>
      </w:r>
      <w:r w:rsidR="0043043F" w:rsidRPr="003C44FF">
        <w:rPr>
          <w:rFonts w:hint="eastAsia"/>
          <w:lang w:eastAsia="zh-CN"/>
        </w:rPr>
        <w:t xml:space="preserve">V2V MCC operation type, although three candidates listed in agreed TP[4] with the first priority, we would like to </w:t>
      </w:r>
      <w:r w:rsidR="0043043F" w:rsidRPr="003C44FF">
        <w:rPr>
          <w:lang w:eastAsia="zh-CN"/>
        </w:rPr>
        <w:t>further</w:t>
      </w:r>
      <w:r w:rsidR="0043043F" w:rsidRPr="003C44FF">
        <w:rPr>
          <w:rFonts w:hint="eastAsia"/>
          <w:lang w:eastAsia="zh-CN"/>
        </w:rPr>
        <w:t xml:space="preserve"> </w:t>
      </w:r>
      <w:r w:rsidR="0043043F" w:rsidRPr="003C44FF">
        <w:rPr>
          <w:lang w:eastAsia="zh-CN"/>
        </w:rPr>
        <w:t>reorganize</w:t>
      </w:r>
      <w:r w:rsidR="0043043F" w:rsidRPr="003C44FF">
        <w:rPr>
          <w:rFonts w:hint="eastAsia"/>
          <w:lang w:eastAsia="zh-CN"/>
        </w:rPr>
        <w:t xml:space="preserve"> them </w:t>
      </w:r>
      <w:r w:rsidR="00580560">
        <w:rPr>
          <w:rFonts w:hint="eastAsia"/>
          <w:lang w:eastAsia="zh-CN"/>
        </w:rPr>
        <w:t>with the target to</w:t>
      </w:r>
      <w:r w:rsidR="0043043F" w:rsidRPr="003C44FF">
        <w:rPr>
          <w:rFonts w:hint="eastAsia"/>
          <w:lang w:eastAsia="zh-CN"/>
        </w:rPr>
        <w:t xml:space="preserve"> define RF requirements. </w:t>
      </w:r>
      <w:r w:rsidR="002736E6" w:rsidRPr="003C44FF">
        <w:rPr>
          <w:rFonts w:hint="eastAsia"/>
          <w:lang w:eastAsia="zh-CN"/>
        </w:rPr>
        <w:t>The f</w:t>
      </w:r>
      <w:r w:rsidR="0043043F" w:rsidRPr="003C44FF">
        <w:rPr>
          <w:rFonts w:hint="eastAsia"/>
          <w:lang w:eastAsia="zh-CN"/>
        </w:rPr>
        <w:t xml:space="preserve">irst aspect considered here is </w:t>
      </w:r>
      <w:r w:rsidR="002736E6" w:rsidRPr="003C44FF">
        <w:rPr>
          <w:lang w:eastAsia="zh-CN"/>
        </w:rPr>
        <w:t>that</w:t>
      </w:r>
      <w:r w:rsidR="002736E6" w:rsidRPr="003C44FF">
        <w:rPr>
          <w:rFonts w:hint="eastAsia"/>
          <w:lang w:eastAsia="zh-CN"/>
        </w:rPr>
        <w:t xml:space="preserve"> </w:t>
      </w:r>
      <w:r w:rsidR="0043043F" w:rsidRPr="003C44FF">
        <w:rPr>
          <w:rFonts w:hint="eastAsia"/>
          <w:lang w:eastAsia="zh-CN"/>
        </w:rPr>
        <w:t xml:space="preserve">according to the WID </w:t>
      </w:r>
      <w:r w:rsidR="002736E6" w:rsidRPr="003C44FF">
        <w:rPr>
          <w:lang w:eastAsia="zh-CN"/>
        </w:rPr>
        <w:t>‘</w:t>
      </w:r>
      <w:r w:rsidR="002736E6" w:rsidRPr="003C44FF">
        <w:rPr>
          <w:lang w:eastAsia="ko-KR"/>
        </w:rPr>
        <w:t>Simultaneous PC5 operations over multiple carriers that may or may not be adjacent</w:t>
      </w:r>
      <w:r w:rsidR="002736E6" w:rsidRPr="003C44FF">
        <w:rPr>
          <w:lang w:eastAsia="zh-CN"/>
        </w:rPr>
        <w:t>’</w:t>
      </w:r>
      <w:r w:rsidR="002736E6" w:rsidRPr="003C44FF">
        <w:rPr>
          <w:rFonts w:hint="eastAsia"/>
          <w:lang w:eastAsia="zh-CN"/>
        </w:rPr>
        <w:t xml:space="preserve"> should be objection of V2X WID. Hence the </w:t>
      </w:r>
      <w:r w:rsidR="002736E6" w:rsidRPr="003C44FF">
        <w:rPr>
          <w:lang w:eastAsia="zh-CN"/>
        </w:rPr>
        <w:t>‘</w:t>
      </w:r>
      <w:r w:rsidR="002736E6" w:rsidRPr="003C44FF">
        <w:rPr>
          <w:bCs/>
          <w:lang w:eastAsia="ko-KR"/>
        </w:rPr>
        <w:t>Multi carrier operation at Band 47 (PC5 V2X)</w:t>
      </w:r>
      <w:r w:rsidR="002736E6" w:rsidRPr="003C44FF">
        <w:rPr>
          <w:bCs/>
          <w:lang w:eastAsia="zh-CN"/>
        </w:rPr>
        <w:t>’</w:t>
      </w:r>
      <w:r w:rsidR="002736E6" w:rsidRPr="003C44FF">
        <w:rPr>
          <w:rFonts w:hint="eastAsia"/>
          <w:bCs/>
          <w:lang w:eastAsia="zh-CN"/>
        </w:rPr>
        <w:t xml:space="preserve"> should cover both intra-band contiguous and non-contiguous</w:t>
      </w:r>
      <w:r w:rsidR="00580560">
        <w:rPr>
          <w:rFonts w:hint="eastAsia"/>
          <w:bCs/>
          <w:lang w:eastAsia="zh-CN"/>
        </w:rPr>
        <w:t xml:space="preserve"> multi carrier operation</w:t>
      </w:r>
      <w:r w:rsidR="002736E6" w:rsidRPr="003C44FF">
        <w:rPr>
          <w:rFonts w:hint="eastAsia"/>
          <w:bCs/>
          <w:lang w:eastAsia="zh-CN"/>
        </w:rPr>
        <w:t xml:space="preserve"> in RAN4 study. </w:t>
      </w:r>
      <w:r w:rsidR="002736E6" w:rsidRPr="003C44FF">
        <w:rPr>
          <w:bCs/>
          <w:lang w:eastAsia="zh-CN"/>
        </w:rPr>
        <w:t>M</w:t>
      </w:r>
      <w:r w:rsidR="002736E6" w:rsidRPr="003C44FF">
        <w:rPr>
          <w:rFonts w:hint="eastAsia"/>
          <w:bCs/>
          <w:lang w:eastAsia="zh-CN"/>
        </w:rPr>
        <w:t xml:space="preserve">oreover, our understanding is the </w:t>
      </w:r>
      <w:proofErr w:type="spellStart"/>
      <w:r w:rsidR="002736E6" w:rsidRPr="003C44FF">
        <w:rPr>
          <w:rFonts w:hint="eastAsia"/>
          <w:bCs/>
          <w:lang w:eastAsia="zh-CN"/>
        </w:rPr>
        <w:t>Uu</w:t>
      </w:r>
      <w:proofErr w:type="spellEnd"/>
      <w:r w:rsidR="002736E6" w:rsidRPr="003C44FF">
        <w:rPr>
          <w:rFonts w:hint="eastAsia"/>
          <w:bCs/>
          <w:lang w:eastAsia="zh-CN"/>
        </w:rPr>
        <w:t xml:space="preserve"> V2X operation in licensed band and WAN operation in licensed bands are almost the same and transparent in physical layer. Hence these two cases should be the same and merged </w:t>
      </w:r>
      <w:r w:rsidR="002736E6" w:rsidRPr="003C44FF">
        <w:rPr>
          <w:bCs/>
          <w:lang w:eastAsia="zh-CN"/>
        </w:rPr>
        <w:t>from</w:t>
      </w:r>
      <w:r w:rsidR="002736E6" w:rsidRPr="003C44FF">
        <w:rPr>
          <w:rFonts w:hint="eastAsia"/>
          <w:bCs/>
          <w:lang w:eastAsia="zh-CN"/>
        </w:rPr>
        <w:t xml:space="preserve"> RF perspective. </w:t>
      </w:r>
      <w:r w:rsidR="00DE16DB" w:rsidRPr="003C44FF">
        <w:rPr>
          <w:rFonts w:hint="eastAsia"/>
          <w:bCs/>
          <w:lang w:eastAsia="zh-CN"/>
        </w:rPr>
        <w:t xml:space="preserve">Then the scenarios in first priority are </w:t>
      </w:r>
      <w:r w:rsidR="00DE16DB" w:rsidRPr="003C44FF">
        <w:rPr>
          <w:bCs/>
          <w:lang w:eastAsia="zh-CN"/>
        </w:rPr>
        <w:t>reformatted</w:t>
      </w:r>
      <w:r w:rsidR="00DE16DB" w:rsidRPr="003C44FF">
        <w:rPr>
          <w:rFonts w:hint="eastAsia"/>
          <w:bCs/>
          <w:lang w:eastAsia="zh-CN"/>
        </w:rPr>
        <w:t xml:space="preserve"> as below:  </w:t>
      </w:r>
    </w:p>
    <w:p w:rsidR="0043043F" w:rsidRPr="003C44FF" w:rsidRDefault="0043043F" w:rsidP="0043043F">
      <w:pPr>
        <w:widowControl w:val="0"/>
        <w:numPr>
          <w:ilvl w:val="1"/>
          <w:numId w:val="18"/>
        </w:numPr>
        <w:autoSpaceDE w:val="0"/>
        <w:autoSpaceDN w:val="0"/>
        <w:adjustRightInd w:val="0"/>
        <w:spacing w:after="0"/>
        <w:ind w:left="806" w:hanging="403"/>
        <w:jc w:val="both"/>
        <w:rPr>
          <w:lang w:eastAsia="ko-KR"/>
        </w:rPr>
      </w:pPr>
      <w:r w:rsidRPr="003C44FF">
        <w:rPr>
          <w:rFonts w:hint="eastAsia"/>
          <w:bCs/>
          <w:lang w:eastAsia="zh-CN"/>
        </w:rPr>
        <w:lastRenderedPageBreak/>
        <w:t>Intra-band multi contiguous carrier operation at Band 47</w:t>
      </w:r>
    </w:p>
    <w:p w:rsidR="0043043F" w:rsidRPr="003C44FF" w:rsidRDefault="0043043F" w:rsidP="0043043F">
      <w:pPr>
        <w:widowControl w:val="0"/>
        <w:numPr>
          <w:ilvl w:val="1"/>
          <w:numId w:val="18"/>
        </w:numPr>
        <w:autoSpaceDE w:val="0"/>
        <w:autoSpaceDN w:val="0"/>
        <w:adjustRightInd w:val="0"/>
        <w:spacing w:after="0"/>
        <w:ind w:left="806" w:hanging="403"/>
        <w:jc w:val="both"/>
        <w:rPr>
          <w:lang w:eastAsia="ko-KR"/>
        </w:rPr>
      </w:pPr>
      <w:r w:rsidRPr="003C44FF">
        <w:rPr>
          <w:rFonts w:hint="eastAsia"/>
          <w:bCs/>
          <w:lang w:eastAsia="zh-CN"/>
        </w:rPr>
        <w:t>Intra-band multi non-contiguous carrier operation at Band 47</w:t>
      </w:r>
    </w:p>
    <w:p w:rsidR="0043043F" w:rsidRPr="003C44FF" w:rsidRDefault="0043043F" w:rsidP="00D36198">
      <w:pPr>
        <w:widowControl w:val="0"/>
        <w:numPr>
          <w:ilvl w:val="1"/>
          <w:numId w:val="18"/>
        </w:numPr>
        <w:autoSpaceDE w:val="0"/>
        <w:autoSpaceDN w:val="0"/>
        <w:adjustRightInd w:val="0"/>
        <w:ind w:left="806" w:hanging="403"/>
        <w:jc w:val="both"/>
        <w:rPr>
          <w:lang w:eastAsia="ko-KR"/>
        </w:rPr>
      </w:pPr>
      <w:r w:rsidRPr="003C44FF">
        <w:rPr>
          <w:rFonts w:hint="eastAsia"/>
          <w:bCs/>
          <w:lang w:eastAsia="zh-CN"/>
        </w:rPr>
        <w:t>Inter-band multi carrier operation at Band 47 and licensed band</w:t>
      </w:r>
    </w:p>
    <w:p w:rsidR="00C218D1" w:rsidRPr="003C44FF" w:rsidRDefault="00DE16DB" w:rsidP="00BF1ADE">
      <w:pPr>
        <w:jc w:val="both"/>
        <w:rPr>
          <w:lang w:eastAsia="zh-CN"/>
        </w:rPr>
      </w:pPr>
      <w:r w:rsidRPr="003C44FF">
        <w:rPr>
          <w:rFonts w:hint="eastAsia"/>
          <w:lang w:eastAsia="zh-CN"/>
        </w:rPr>
        <w:t xml:space="preserve">It is apparent that these types are very similar to what we agreed for CA </w:t>
      </w:r>
      <w:r w:rsidRPr="003C44FF">
        <w:rPr>
          <w:lang w:eastAsia="zh-CN"/>
        </w:rPr>
        <w:t>combinations</w:t>
      </w:r>
      <w:r w:rsidRPr="003C44FF">
        <w:rPr>
          <w:rFonts w:hint="eastAsia"/>
          <w:lang w:eastAsia="zh-CN"/>
        </w:rPr>
        <w:t xml:space="preserve">. And it is straightforward to reuse the RF </w:t>
      </w:r>
      <w:r w:rsidRPr="003C44FF">
        <w:rPr>
          <w:lang w:eastAsia="zh-CN"/>
        </w:rPr>
        <w:t>requirement</w:t>
      </w:r>
      <w:r w:rsidRPr="003C44FF">
        <w:rPr>
          <w:rFonts w:hint="eastAsia"/>
          <w:lang w:eastAsia="zh-CN"/>
        </w:rPr>
        <w:t xml:space="preserve">s and/or rationale behind them for each type of CA combination. However, it should be indicated that there are still differences between LTE carrier </w:t>
      </w:r>
      <w:r w:rsidRPr="003C44FF">
        <w:rPr>
          <w:lang w:eastAsia="zh-CN"/>
        </w:rPr>
        <w:t>aggregation</w:t>
      </w:r>
      <w:r w:rsidRPr="003C44FF">
        <w:rPr>
          <w:rFonts w:hint="eastAsia"/>
          <w:lang w:eastAsia="zh-CN"/>
        </w:rPr>
        <w:t xml:space="preserve"> and V2X MCC operation</w:t>
      </w:r>
      <w:r w:rsidR="00B9302D">
        <w:rPr>
          <w:rFonts w:hint="eastAsia"/>
          <w:lang w:eastAsia="zh-CN"/>
        </w:rPr>
        <w:t xml:space="preserve"> even at physical layer </w:t>
      </w:r>
      <w:r w:rsidR="00B9302D">
        <w:rPr>
          <w:lang w:eastAsia="zh-CN"/>
        </w:rPr>
        <w:t>perspective</w:t>
      </w:r>
      <w:r w:rsidR="00C93964" w:rsidRPr="003C44FF">
        <w:rPr>
          <w:rFonts w:hint="eastAsia"/>
          <w:lang w:eastAsia="zh-CN"/>
        </w:rPr>
        <w:t xml:space="preserve">. </w:t>
      </w:r>
      <w:r w:rsidR="009A09C3" w:rsidRPr="003C44FF">
        <w:rPr>
          <w:lang w:eastAsia="zh-CN"/>
        </w:rPr>
        <w:t>O</w:t>
      </w:r>
      <w:r w:rsidR="009A09C3" w:rsidRPr="003C44FF">
        <w:rPr>
          <w:rFonts w:hint="eastAsia"/>
          <w:lang w:eastAsia="zh-CN"/>
        </w:rPr>
        <w:t xml:space="preserve">ne example would be that there is no PCC and SCC terminology at least for Band 47 PC5 V2V </w:t>
      </w:r>
      <w:r w:rsidR="00BA3A58">
        <w:rPr>
          <w:rFonts w:hint="eastAsia"/>
          <w:lang w:eastAsia="zh-CN"/>
        </w:rPr>
        <w:t xml:space="preserve">MCC </w:t>
      </w:r>
      <w:r w:rsidR="009A09C3" w:rsidRPr="003C44FF">
        <w:rPr>
          <w:rFonts w:hint="eastAsia"/>
          <w:lang w:eastAsia="zh-CN"/>
        </w:rPr>
        <w:t xml:space="preserve">communication. </w:t>
      </w:r>
      <w:r w:rsidR="009A09C3" w:rsidRPr="003C44FF">
        <w:rPr>
          <w:lang w:eastAsia="zh-CN"/>
        </w:rPr>
        <w:t>F</w:t>
      </w:r>
      <w:r w:rsidR="009A09C3" w:rsidRPr="003C44FF">
        <w:rPr>
          <w:rFonts w:hint="eastAsia"/>
          <w:lang w:eastAsia="zh-CN"/>
        </w:rPr>
        <w:t>urthermore, when the V2V UE transmits at MCC mode for Band 47, it works as a BS</w:t>
      </w:r>
      <w:r w:rsidR="006435E6">
        <w:rPr>
          <w:rFonts w:hint="eastAsia"/>
          <w:lang w:eastAsia="zh-CN"/>
        </w:rPr>
        <w:t xml:space="preserve"> at multi carrier mode</w:t>
      </w:r>
      <w:r w:rsidR="009A09C3" w:rsidRPr="003C44FF">
        <w:rPr>
          <w:rFonts w:hint="eastAsia"/>
          <w:lang w:eastAsia="zh-CN"/>
        </w:rPr>
        <w:t xml:space="preserve"> to some extent and the </w:t>
      </w:r>
      <w:r w:rsidR="009A09C3" w:rsidRPr="003C44FF">
        <w:rPr>
          <w:lang w:eastAsia="zh-CN"/>
        </w:rPr>
        <w:t>transmitted</w:t>
      </w:r>
      <w:r w:rsidR="009A09C3" w:rsidRPr="003C44FF">
        <w:rPr>
          <w:rFonts w:hint="eastAsia"/>
          <w:lang w:eastAsia="zh-CN"/>
        </w:rPr>
        <w:t xml:space="preserve"> carriers </w:t>
      </w:r>
      <w:r w:rsidR="003C44FF" w:rsidRPr="003C44FF">
        <w:rPr>
          <w:rFonts w:hint="eastAsia"/>
          <w:lang w:eastAsia="zh-CN"/>
        </w:rPr>
        <w:t>c</w:t>
      </w:r>
      <w:r w:rsidR="009A09C3" w:rsidRPr="003C44FF">
        <w:rPr>
          <w:rFonts w:hint="eastAsia"/>
          <w:lang w:eastAsia="zh-CN"/>
        </w:rPr>
        <w:t>ould be independent to each other with its own SA and data.</w:t>
      </w:r>
      <w:r w:rsidR="00C218D1" w:rsidRPr="003C44FF">
        <w:rPr>
          <w:rFonts w:hint="eastAsia"/>
          <w:lang w:eastAsia="zh-CN"/>
        </w:rPr>
        <w:t xml:space="preserve"> </w:t>
      </w:r>
      <w:r w:rsidR="00927999">
        <w:rPr>
          <w:rFonts w:hint="eastAsia"/>
          <w:lang w:eastAsia="zh-CN"/>
        </w:rPr>
        <w:t xml:space="preserve">And when V2V UE </w:t>
      </w:r>
      <w:r w:rsidR="00927999">
        <w:rPr>
          <w:lang w:eastAsia="zh-CN"/>
        </w:rPr>
        <w:t>receives</w:t>
      </w:r>
      <w:r w:rsidR="00927999">
        <w:rPr>
          <w:rFonts w:hint="eastAsia"/>
          <w:lang w:eastAsia="zh-CN"/>
        </w:rPr>
        <w:t xml:space="preserve"> with multi carriers on Band47, these two carriers may come from two </w:t>
      </w:r>
      <w:r w:rsidR="00927999">
        <w:rPr>
          <w:lang w:eastAsia="zh-CN"/>
        </w:rPr>
        <w:t>separate</w:t>
      </w:r>
      <w:r w:rsidR="00927999">
        <w:rPr>
          <w:rFonts w:hint="eastAsia"/>
          <w:lang w:eastAsia="zh-CN"/>
        </w:rPr>
        <w:t xml:space="preserve"> </w:t>
      </w:r>
      <w:r w:rsidR="00B9302D">
        <w:rPr>
          <w:rFonts w:hint="eastAsia"/>
          <w:lang w:eastAsia="zh-CN"/>
        </w:rPr>
        <w:t xml:space="preserve">V2V UE </w:t>
      </w:r>
      <w:r w:rsidR="00B9302D">
        <w:rPr>
          <w:lang w:eastAsia="zh-CN"/>
        </w:rPr>
        <w:t>resources</w:t>
      </w:r>
      <w:r w:rsidR="00B9302D">
        <w:rPr>
          <w:rFonts w:hint="eastAsia"/>
          <w:lang w:eastAsia="zh-CN"/>
        </w:rPr>
        <w:t>.</w:t>
      </w:r>
      <w:r w:rsidR="00927999">
        <w:rPr>
          <w:rFonts w:hint="eastAsia"/>
          <w:lang w:eastAsia="zh-CN"/>
        </w:rPr>
        <w:t xml:space="preserve"> </w:t>
      </w:r>
      <w:r w:rsidR="00B9302D">
        <w:rPr>
          <w:rFonts w:hint="eastAsia"/>
          <w:lang w:eastAsia="zh-CN"/>
        </w:rPr>
        <w:t xml:space="preserve">Hence RAN4 should consider the difference in RAN1 design between V2V PC5 MCC and CA.  It seems for inter-band multi carrier operation at Band 47 and licensed band may be similar as CA between Band 46 and legacy </w:t>
      </w:r>
      <w:r w:rsidR="00B9302D">
        <w:rPr>
          <w:lang w:eastAsia="zh-CN"/>
        </w:rPr>
        <w:t>licensed</w:t>
      </w:r>
      <w:r w:rsidR="00B9302D">
        <w:rPr>
          <w:rFonts w:hint="eastAsia"/>
          <w:lang w:eastAsia="zh-CN"/>
        </w:rPr>
        <w:t xml:space="preserve"> band. However, more study is still </w:t>
      </w:r>
      <w:r w:rsidR="00B9302D">
        <w:rPr>
          <w:lang w:eastAsia="zh-CN"/>
        </w:rPr>
        <w:t>beneficial</w:t>
      </w:r>
      <w:r w:rsidR="00B9302D">
        <w:rPr>
          <w:rFonts w:hint="eastAsia"/>
          <w:lang w:eastAsia="zh-CN"/>
        </w:rPr>
        <w:t xml:space="preserve"> for RAN4 to have clear understanding of the whole picture. </w:t>
      </w:r>
      <w:r w:rsidR="00C218D1" w:rsidRPr="003C44FF">
        <w:rPr>
          <w:lang w:eastAsia="zh-CN"/>
        </w:rPr>
        <w:t>T</w:t>
      </w:r>
      <w:r w:rsidR="00C218D1" w:rsidRPr="003C44FF">
        <w:rPr>
          <w:rFonts w:hint="eastAsia"/>
          <w:lang w:eastAsia="zh-CN"/>
        </w:rPr>
        <w:t xml:space="preserve">he other aspect should be considered is the reference architecture to derive the RF </w:t>
      </w:r>
      <w:r w:rsidR="00C218D1" w:rsidRPr="003C44FF">
        <w:rPr>
          <w:lang w:eastAsia="zh-CN"/>
        </w:rPr>
        <w:t>requirement</w:t>
      </w:r>
      <w:r w:rsidR="00C218D1" w:rsidRPr="003C44FF">
        <w:rPr>
          <w:rFonts w:hint="eastAsia"/>
          <w:lang w:eastAsia="zh-CN"/>
        </w:rPr>
        <w:t>.</w:t>
      </w:r>
      <w:r w:rsidR="003C44FF" w:rsidRPr="003C44FF">
        <w:rPr>
          <w:rFonts w:hint="eastAsia"/>
          <w:lang w:eastAsia="zh-CN"/>
        </w:rPr>
        <w:t xml:space="preserve"> </w:t>
      </w:r>
      <w:r w:rsidR="003C44FF" w:rsidRPr="003C44FF">
        <w:rPr>
          <w:lang w:eastAsia="zh-CN"/>
        </w:rPr>
        <w:t>T</w:t>
      </w:r>
      <w:r w:rsidR="00B9302D">
        <w:rPr>
          <w:rFonts w:hint="eastAsia"/>
          <w:lang w:eastAsia="zh-CN"/>
        </w:rPr>
        <w:t xml:space="preserve">here two aspects would be dominated </w:t>
      </w:r>
      <w:r w:rsidR="00B9302D" w:rsidRPr="00B9302D">
        <w:rPr>
          <w:lang w:eastAsia="zh-CN"/>
        </w:rPr>
        <w:t>influence</w:t>
      </w:r>
      <w:r w:rsidR="003C44FF" w:rsidRPr="003C44FF">
        <w:rPr>
          <w:rFonts w:hint="eastAsia"/>
          <w:lang w:eastAsia="zh-CN"/>
        </w:rPr>
        <w:t xml:space="preserve"> on </w:t>
      </w:r>
      <w:r w:rsidR="00B9302D">
        <w:rPr>
          <w:rFonts w:hint="eastAsia"/>
          <w:lang w:eastAsia="zh-CN"/>
        </w:rPr>
        <w:t xml:space="preserve">RF </w:t>
      </w:r>
      <w:r w:rsidR="003C44FF" w:rsidRPr="003C44FF">
        <w:rPr>
          <w:rFonts w:hint="eastAsia"/>
          <w:lang w:eastAsia="zh-CN"/>
        </w:rPr>
        <w:t>requirements</w:t>
      </w:r>
      <w:r w:rsidR="00B9302D">
        <w:rPr>
          <w:rFonts w:hint="eastAsia"/>
          <w:lang w:eastAsia="zh-CN"/>
        </w:rPr>
        <w:t xml:space="preserve"> for V2X </w:t>
      </w:r>
      <w:r w:rsidR="00B9302D" w:rsidRPr="003C44FF">
        <w:rPr>
          <w:rFonts w:hint="eastAsia"/>
          <w:lang w:eastAsia="zh-CN"/>
        </w:rPr>
        <w:t>MCC</w:t>
      </w:r>
      <w:r w:rsidR="003C44FF" w:rsidRPr="003C44FF">
        <w:rPr>
          <w:rFonts w:hint="eastAsia"/>
          <w:lang w:eastAsia="zh-CN"/>
        </w:rPr>
        <w:t>.</w:t>
      </w:r>
      <w:r w:rsidR="009A09C3" w:rsidRPr="003C44FF">
        <w:rPr>
          <w:rFonts w:hint="eastAsia"/>
          <w:lang w:eastAsia="zh-CN"/>
        </w:rPr>
        <w:t xml:space="preserve"> </w:t>
      </w:r>
      <w:r w:rsidR="00C93964" w:rsidRPr="003C44FF">
        <w:rPr>
          <w:lang w:eastAsia="zh-CN"/>
        </w:rPr>
        <w:t>T</w:t>
      </w:r>
      <w:r w:rsidR="00C93964" w:rsidRPr="003C44FF">
        <w:rPr>
          <w:rFonts w:hint="eastAsia"/>
          <w:lang w:eastAsia="zh-CN"/>
        </w:rPr>
        <w:t xml:space="preserve">herefore, more </w:t>
      </w:r>
      <w:r w:rsidR="00C218D1" w:rsidRPr="003C44FF">
        <w:rPr>
          <w:rFonts w:hint="eastAsia"/>
          <w:lang w:eastAsia="zh-CN"/>
        </w:rPr>
        <w:t>discussions</w:t>
      </w:r>
      <w:r w:rsidR="00C93964" w:rsidRPr="003C44FF">
        <w:rPr>
          <w:rFonts w:hint="eastAsia"/>
          <w:lang w:eastAsia="zh-CN"/>
        </w:rPr>
        <w:t xml:space="preserve"> are needed for V2X MCC operation before simple </w:t>
      </w:r>
      <w:r w:rsidR="00C93964" w:rsidRPr="003C44FF">
        <w:rPr>
          <w:lang w:eastAsia="zh-CN"/>
        </w:rPr>
        <w:t>reuse t</w:t>
      </w:r>
      <w:r w:rsidR="004445B6" w:rsidRPr="003C44FF">
        <w:rPr>
          <w:lang w:eastAsia="zh-CN"/>
        </w:rPr>
        <w:t>he agree</w:t>
      </w:r>
      <w:r w:rsidR="004445B6" w:rsidRPr="003C44FF">
        <w:rPr>
          <w:rFonts w:hint="eastAsia"/>
          <w:lang w:eastAsia="zh-CN"/>
        </w:rPr>
        <w:t xml:space="preserve">d </w:t>
      </w:r>
      <w:r w:rsidR="004445B6" w:rsidRPr="003C44FF">
        <w:rPr>
          <w:lang w:eastAsia="zh-CN"/>
        </w:rPr>
        <w:t>principles</w:t>
      </w:r>
      <w:r w:rsidR="004445B6" w:rsidRPr="003C44FF">
        <w:rPr>
          <w:rFonts w:hint="eastAsia"/>
          <w:lang w:eastAsia="zh-CN"/>
        </w:rPr>
        <w:t xml:space="preserve"> for</w:t>
      </w:r>
      <w:r w:rsidR="00C93964" w:rsidRPr="003C44FF">
        <w:rPr>
          <w:lang w:eastAsia="zh-CN"/>
        </w:rPr>
        <w:t xml:space="preserve"> CA</w:t>
      </w:r>
      <w:r w:rsidR="001C5E78" w:rsidRPr="003C44FF">
        <w:rPr>
          <w:rFonts w:hint="eastAsia"/>
          <w:lang w:eastAsia="zh-CN"/>
        </w:rPr>
        <w:t xml:space="preserve">. </w:t>
      </w:r>
    </w:p>
    <w:p w:rsidR="001C5E78" w:rsidRDefault="00927999" w:rsidP="00BF1ADE">
      <w:pPr>
        <w:jc w:val="both"/>
        <w:rPr>
          <w:lang w:eastAsia="zh-CN"/>
        </w:rPr>
      </w:pPr>
      <w:r>
        <w:rPr>
          <w:rFonts w:hint="eastAsia"/>
          <w:lang w:eastAsia="zh-CN"/>
        </w:rPr>
        <w:t>The</w:t>
      </w:r>
      <w:r w:rsidR="001C5E78" w:rsidRPr="003C44FF">
        <w:rPr>
          <w:lang w:eastAsia="zh-CN"/>
        </w:rPr>
        <w:t xml:space="preserve"> initial considerations</w:t>
      </w:r>
      <w:r w:rsidR="00C218D1" w:rsidRPr="003C44FF">
        <w:rPr>
          <w:lang w:eastAsia="zh-CN"/>
        </w:rPr>
        <w:t xml:space="preserve"> on several requirements are provided here </w:t>
      </w:r>
      <w:r w:rsidR="00B01C16">
        <w:rPr>
          <w:rFonts w:hint="eastAsia"/>
          <w:lang w:eastAsia="zh-CN"/>
        </w:rPr>
        <w:t xml:space="preserve">for general part and TX </w:t>
      </w:r>
      <w:r w:rsidR="00B01C16">
        <w:rPr>
          <w:lang w:eastAsia="zh-CN"/>
        </w:rPr>
        <w:t>requirement</w:t>
      </w:r>
      <w:r w:rsidR="00B01C16">
        <w:rPr>
          <w:rFonts w:hint="eastAsia"/>
          <w:lang w:eastAsia="zh-CN"/>
        </w:rPr>
        <w:t xml:space="preserve"> in below table </w:t>
      </w:r>
      <w:r w:rsidR="00C218D1" w:rsidRPr="003C44FF">
        <w:rPr>
          <w:lang w:eastAsia="zh-CN"/>
        </w:rPr>
        <w:t>as example</w:t>
      </w:r>
      <w:r w:rsidR="001C5E78" w:rsidRPr="003C44FF">
        <w:rPr>
          <w:lang w:eastAsia="zh-CN"/>
        </w:rPr>
        <w:t>.</w:t>
      </w:r>
      <w:r w:rsidR="00C218D1" w:rsidRPr="003C44FF">
        <w:rPr>
          <w:lang w:eastAsia="zh-CN"/>
        </w:rPr>
        <w:t xml:space="preserve"> The</w:t>
      </w:r>
      <w:r w:rsidR="00B01C16">
        <w:rPr>
          <w:rFonts w:hint="eastAsia"/>
          <w:lang w:eastAsia="zh-CN"/>
        </w:rPr>
        <w:t xml:space="preserve"> RX</w:t>
      </w:r>
      <w:r w:rsidR="00C218D1" w:rsidRPr="003C44FF">
        <w:rPr>
          <w:lang w:eastAsia="zh-CN"/>
        </w:rPr>
        <w:t xml:space="preserve"> requirements which are not mentioned here need further discussion as well. </w:t>
      </w:r>
    </w:p>
    <w:tbl>
      <w:tblPr>
        <w:tblStyle w:val="ac"/>
        <w:tblW w:w="0" w:type="auto"/>
        <w:tblLook w:val="04A0" w:firstRow="1" w:lastRow="0" w:firstColumn="1" w:lastColumn="0" w:noHBand="0" w:noVBand="1"/>
      </w:tblPr>
      <w:tblGrid>
        <w:gridCol w:w="2489"/>
        <w:gridCol w:w="2491"/>
        <w:gridCol w:w="2491"/>
        <w:gridCol w:w="2491"/>
      </w:tblGrid>
      <w:tr w:rsidR="006C5D38" w:rsidTr="001E29A5">
        <w:tc>
          <w:tcPr>
            <w:tcW w:w="2489" w:type="dxa"/>
          </w:tcPr>
          <w:p w:rsidR="006C5D38" w:rsidRDefault="006C5D38" w:rsidP="00585CE0">
            <w:pPr>
              <w:jc w:val="both"/>
              <w:rPr>
                <w:lang w:eastAsia="zh-CN"/>
              </w:rPr>
            </w:pPr>
            <w:r w:rsidRPr="00CF12C2">
              <w:rPr>
                <w:rFonts w:ascii="Arial" w:hAnsi="Arial" w:cs="Arial"/>
                <w:b/>
                <w:sz w:val="18"/>
                <w:szCs w:val="18"/>
                <w:lang w:val="en-US" w:eastAsia="zh-CN"/>
              </w:rPr>
              <w:t>Requirement</w:t>
            </w:r>
          </w:p>
        </w:tc>
        <w:tc>
          <w:tcPr>
            <w:tcW w:w="2491" w:type="dxa"/>
          </w:tcPr>
          <w:p w:rsidR="006C5D38" w:rsidRPr="00243AA5" w:rsidRDefault="006C5D38" w:rsidP="00585CE0">
            <w:pPr>
              <w:jc w:val="both"/>
              <w:rPr>
                <w:rFonts w:ascii="Arial" w:hAnsi="Arial" w:cs="Arial"/>
                <w:b/>
                <w:sz w:val="18"/>
                <w:szCs w:val="18"/>
                <w:lang w:val="en-US" w:eastAsia="zh-CN"/>
              </w:rPr>
            </w:pPr>
            <w:r w:rsidRPr="00243AA5">
              <w:rPr>
                <w:rFonts w:ascii="Arial" w:hAnsi="Arial" w:cs="Arial" w:hint="eastAsia"/>
                <w:b/>
                <w:sz w:val="18"/>
                <w:szCs w:val="18"/>
                <w:lang w:val="en-US" w:eastAsia="zh-CN"/>
              </w:rPr>
              <w:t xml:space="preserve">Band47 </w:t>
            </w:r>
            <w:r w:rsidRPr="00243AA5">
              <w:rPr>
                <w:rFonts w:ascii="Arial" w:hAnsi="Arial" w:cs="Arial"/>
                <w:b/>
                <w:sz w:val="18"/>
                <w:szCs w:val="18"/>
                <w:lang w:val="en-US" w:eastAsia="zh-CN"/>
              </w:rPr>
              <w:t>contiguous</w:t>
            </w:r>
            <w:r w:rsidRPr="00243AA5">
              <w:rPr>
                <w:rFonts w:ascii="Arial" w:hAnsi="Arial" w:cs="Arial" w:hint="eastAsia"/>
                <w:b/>
                <w:sz w:val="18"/>
                <w:szCs w:val="18"/>
                <w:lang w:val="en-US" w:eastAsia="zh-CN"/>
              </w:rPr>
              <w:t xml:space="preserve"> MCC</w:t>
            </w:r>
          </w:p>
        </w:tc>
        <w:tc>
          <w:tcPr>
            <w:tcW w:w="2491" w:type="dxa"/>
          </w:tcPr>
          <w:p w:rsidR="006C5D38" w:rsidRPr="00243AA5" w:rsidRDefault="006C5D38" w:rsidP="00585CE0">
            <w:pPr>
              <w:jc w:val="both"/>
              <w:rPr>
                <w:rFonts w:ascii="Arial" w:hAnsi="Arial" w:cs="Arial"/>
                <w:b/>
                <w:sz w:val="18"/>
                <w:szCs w:val="18"/>
                <w:lang w:val="en-US" w:eastAsia="zh-CN"/>
              </w:rPr>
            </w:pPr>
            <w:r w:rsidRPr="00243AA5">
              <w:rPr>
                <w:rFonts w:ascii="Arial" w:hAnsi="Arial" w:cs="Arial" w:hint="eastAsia"/>
                <w:b/>
                <w:sz w:val="18"/>
                <w:szCs w:val="18"/>
                <w:lang w:val="en-US" w:eastAsia="zh-CN"/>
              </w:rPr>
              <w:t>Band47 NC MCC</w:t>
            </w:r>
          </w:p>
        </w:tc>
        <w:tc>
          <w:tcPr>
            <w:tcW w:w="2491" w:type="dxa"/>
          </w:tcPr>
          <w:p w:rsidR="006C5D38" w:rsidRPr="00243AA5" w:rsidRDefault="006C5D38" w:rsidP="006C5D38">
            <w:pPr>
              <w:jc w:val="both"/>
              <w:rPr>
                <w:rFonts w:ascii="Arial" w:hAnsi="Arial" w:cs="Arial"/>
                <w:b/>
                <w:sz w:val="18"/>
                <w:szCs w:val="18"/>
                <w:lang w:val="en-US" w:eastAsia="zh-CN"/>
              </w:rPr>
            </w:pPr>
            <w:r>
              <w:rPr>
                <w:rFonts w:ascii="Arial" w:hAnsi="Arial" w:cs="Arial" w:hint="eastAsia"/>
                <w:b/>
                <w:sz w:val="18"/>
                <w:szCs w:val="18"/>
                <w:lang w:val="en-US" w:eastAsia="zh-CN"/>
              </w:rPr>
              <w:t>Inter band MCC Band47 and licensed Band</w:t>
            </w:r>
          </w:p>
        </w:tc>
      </w:tr>
      <w:tr w:rsidR="006C5D38" w:rsidRPr="006C5D38" w:rsidTr="001B5B22">
        <w:tc>
          <w:tcPr>
            <w:tcW w:w="2489" w:type="dxa"/>
          </w:tcPr>
          <w:p w:rsidR="006C5D38" w:rsidRPr="006C5D38" w:rsidRDefault="006C5D38" w:rsidP="00585CE0">
            <w:pPr>
              <w:jc w:val="both"/>
              <w:rPr>
                <w:rFonts w:ascii="Arial" w:hAnsi="Arial" w:cs="Arial"/>
                <w:sz w:val="18"/>
                <w:szCs w:val="18"/>
                <w:lang w:eastAsia="zh-CN"/>
              </w:rPr>
            </w:pPr>
            <w:r w:rsidRPr="006C5D38">
              <w:rPr>
                <w:rFonts w:ascii="Arial" w:hAnsi="Arial" w:cs="Arial"/>
                <w:sz w:val="18"/>
                <w:szCs w:val="18"/>
                <w:lang w:eastAsia="zh-CN"/>
              </w:rPr>
              <w:t>Channel spacing</w:t>
            </w:r>
          </w:p>
        </w:tc>
        <w:tc>
          <w:tcPr>
            <w:tcW w:w="2491" w:type="dxa"/>
          </w:tcPr>
          <w:p w:rsidR="006C5D38" w:rsidRPr="006C5D38" w:rsidRDefault="006C5D38" w:rsidP="00BF1ADE">
            <w:pPr>
              <w:jc w:val="both"/>
              <w:rPr>
                <w:rFonts w:ascii="Arial" w:hAnsi="Arial" w:cs="Arial"/>
                <w:sz w:val="18"/>
                <w:szCs w:val="18"/>
                <w:lang w:eastAsia="zh-CN"/>
              </w:rPr>
            </w:pPr>
            <w:r w:rsidRPr="006C5D38">
              <w:rPr>
                <w:rFonts w:ascii="Arial" w:hAnsi="Arial" w:cs="Arial"/>
                <w:sz w:val="18"/>
                <w:szCs w:val="18"/>
                <w:lang w:eastAsia="zh-CN"/>
              </w:rPr>
              <w:t>It is better to discuss whether nominal channel space of SCC case could be reused instead of CA requirement. Or specific description should be inserted as Band 46 case.</w:t>
            </w:r>
          </w:p>
        </w:tc>
        <w:tc>
          <w:tcPr>
            <w:tcW w:w="2491" w:type="dxa"/>
          </w:tcPr>
          <w:p w:rsidR="006C5D38" w:rsidRPr="006C5D38" w:rsidRDefault="006C5D38" w:rsidP="00BF1ADE">
            <w:pPr>
              <w:jc w:val="both"/>
              <w:rPr>
                <w:rFonts w:ascii="Arial" w:hAnsi="Arial" w:cs="Arial"/>
                <w:sz w:val="18"/>
                <w:szCs w:val="18"/>
                <w:lang w:eastAsia="zh-CN"/>
              </w:rPr>
            </w:pPr>
            <w:r w:rsidRPr="006C5D38">
              <w:rPr>
                <w:rFonts w:ascii="Arial" w:hAnsi="Arial" w:cs="Arial"/>
                <w:sz w:val="18"/>
                <w:szCs w:val="18"/>
                <w:lang w:eastAsia="zh-CN"/>
              </w:rPr>
              <w:t>The description for intra band NC CA could be reused.</w:t>
            </w:r>
          </w:p>
        </w:tc>
        <w:tc>
          <w:tcPr>
            <w:tcW w:w="2491" w:type="dxa"/>
          </w:tcPr>
          <w:p w:rsidR="006C5D38" w:rsidRPr="006C5D38" w:rsidRDefault="006A5F5F" w:rsidP="00BF1ADE">
            <w:pPr>
              <w:jc w:val="both"/>
              <w:rPr>
                <w:rFonts w:ascii="Arial" w:hAnsi="Arial" w:cs="Arial"/>
                <w:sz w:val="18"/>
                <w:szCs w:val="18"/>
                <w:lang w:eastAsia="zh-CN"/>
              </w:rPr>
            </w:pPr>
            <w:r>
              <w:rPr>
                <w:rFonts w:ascii="Arial" w:hAnsi="Arial" w:cs="Arial" w:hint="eastAsia"/>
                <w:sz w:val="18"/>
                <w:szCs w:val="18"/>
                <w:lang w:eastAsia="zh-CN"/>
              </w:rPr>
              <w:t>NA</w:t>
            </w:r>
          </w:p>
        </w:tc>
      </w:tr>
      <w:tr w:rsidR="006C5D38" w:rsidRPr="006C5D38" w:rsidTr="007830AE">
        <w:tc>
          <w:tcPr>
            <w:tcW w:w="2489" w:type="dxa"/>
          </w:tcPr>
          <w:p w:rsidR="006C5D38" w:rsidRPr="006C5D38" w:rsidRDefault="006C5D38" w:rsidP="00585CE0">
            <w:pPr>
              <w:rPr>
                <w:rFonts w:ascii="Arial" w:hAnsi="Arial" w:cs="Arial"/>
                <w:sz w:val="18"/>
                <w:szCs w:val="18"/>
                <w:lang w:val="en-US" w:eastAsia="zh-CN"/>
              </w:rPr>
            </w:pPr>
            <w:r w:rsidRPr="006C5D38">
              <w:rPr>
                <w:rFonts w:ascii="Arial" w:hAnsi="Arial" w:cs="Arial"/>
                <w:sz w:val="18"/>
                <w:szCs w:val="18"/>
                <w:lang w:eastAsia="zh-CN"/>
              </w:rPr>
              <w:t>Maximum output power</w:t>
            </w:r>
          </w:p>
        </w:tc>
        <w:tc>
          <w:tcPr>
            <w:tcW w:w="7473" w:type="dxa"/>
            <w:gridSpan w:val="3"/>
          </w:tcPr>
          <w:p w:rsidR="006C5D38" w:rsidRPr="006C5D38" w:rsidRDefault="006C5D38" w:rsidP="00BF1ADE">
            <w:pPr>
              <w:jc w:val="both"/>
              <w:rPr>
                <w:rFonts w:ascii="Arial" w:hAnsi="Arial" w:cs="Arial"/>
                <w:sz w:val="18"/>
                <w:szCs w:val="18"/>
                <w:lang w:eastAsia="zh-CN"/>
              </w:rPr>
            </w:pPr>
            <w:r w:rsidRPr="006C5D38">
              <w:rPr>
                <w:rFonts w:ascii="Arial" w:hAnsi="Arial" w:cs="Arial"/>
                <w:sz w:val="18"/>
                <w:szCs w:val="18"/>
                <w:lang w:eastAsia="zh-CN"/>
              </w:rPr>
              <w:t>If the reference architecture is based on separated RF FE and antenna between Band 47 and legacy bands, it should be further studied whether the SAR limitation is still valid for V2X communication to keep the 23dBm summed output power.</w:t>
            </w:r>
          </w:p>
        </w:tc>
      </w:tr>
      <w:tr w:rsidR="006C5D38" w:rsidRPr="006C5D38" w:rsidTr="007830AE">
        <w:tc>
          <w:tcPr>
            <w:tcW w:w="2489" w:type="dxa"/>
          </w:tcPr>
          <w:p w:rsidR="006C5D38" w:rsidRPr="006C5D38" w:rsidRDefault="006C5D38" w:rsidP="00585CE0">
            <w:pPr>
              <w:rPr>
                <w:rFonts w:ascii="Arial" w:hAnsi="Arial" w:cs="Arial"/>
                <w:sz w:val="18"/>
                <w:szCs w:val="18"/>
                <w:lang w:val="en-US" w:eastAsia="zh-CN"/>
              </w:rPr>
            </w:pPr>
            <w:r w:rsidRPr="006C5D38">
              <w:rPr>
                <w:rFonts w:ascii="Arial" w:hAnsi="Arial" w:cs="Arial"/>
                <w:sz w:val="18"/>
                <w:szCs w:val="18"/>
                <w:lang w:eastAsia="zh-CN"/>
              </w:rPr>
              <w:t>MPR/A-MPR</w:t>
            </w:r>
          </w:p>
        </w:tc>
        <w:tc>
          <w:tcPr>
            <w:tcW w:w="2491" w:type="dxa"/>
          </w:tcPr>
          <w:p w:rsidR="006C5D38" w:rsidRPr="006C5D38" w:rsidRDefault="006C5D38" w:rsidP="00BF1ADE">
            <w:pPr>
              <w:jc w:val="both"/>
              <w:rPr>
                <w:rFonts w:ascii="Arial" w:hAnsi="Arial" w:cs="Arial"/>
                <w:sz w:val="18"/>
                <w:szCs w:val="18"/>
                <w:lang w:eastAsia="zh-CN"/>
              </w:rPr>
            </w:pPr>
            <w:r>
              <w:rPr>
                <w:rFonts w:ascii="Arial" w:hAnsi="Arial" w:cs="Arial" w:hint="eastAsia"/>
                <w:sz w:val="18"/>
                <w:szCs w:val="18"/>
                <w:lang w:eastAsia="zh-CN"/>
              </w:rPr>
              <w:t xml:space="preserve">FFS according to simulation </w:t>
            </w:r>
            <w:r>
              <w:rPr>
                <w:rFonts w:ascii="Arial" w:hAnsi="Arial" w:cs="Arial"/>
                <w:sz w:val="18"/>
                <w:szCs w:val="18"/>
                <w:lang w:eastAsia="zh-CN"/>
              </w:rPr>
              <w:t>evaluation</w:t>
            </w:r>
          </w:p>
        </w:tc>
        <w:tc>
          <w:tcPr>
            <w:tcW w:w="2491" w:type="dxa"/>
          </w:tcPr>
          <w:p w:rsidR="006C5D38" w:rsidRPr="006C5D38" w:rsidRDefault="006C5D38" w:rsidP="00585CE0">
            <w:pPr>
              <w:jc w:val="both"/>
              <w:rPr>
                <w:rFonts w:ascii="Arial" w:hAnsi="Arial" w:cs="Arial"/>
                <w:sz w:val="18"/>
                <w:szCs w:val="18"/>
                <w:lang w:eastAsia="zh-CN"/>
              </w:rPr>
            </w:pPr>
            <w:r>
              <w:rPr>
                <w:rFonts w:ascii="Arial" w:hAnsi="Arial" w:cs="Arial" w:hint="eastAsia"/>
                <w:sz w:val="18"/>
                <w:szCs w:val="18"/>
                <w:lang w:eastAsia="zh-CN"/>
              </w:rPr>
              <w:t xml:space="preserve">FFS according to simulation </w:t>
            </w:r>
            <w:r>
              <w:rPr>
                <w:rFonts w:ascii="Arial" w:hAnsi="Arial" w:cs="Arial"/>
                <w:sz w:val="18"/>
                <w:szCs w:val="18"/>
                <w:lang w:eastAsia="zh-CN"/>
              </w:rPr>
              <w:t>evaluation</w:t>
            </w:r>
          </w:p>
        </w:tc>
        <w:tc>
          <w:tcPr>
            <w:tcW w:w="2491" w:type="dxa"/>
          </w:tcPr>
          <w:p w:rsidR="006C5D38" w:rsidRPr="006C5D38" w:rsidRDefault="006C5D38" w:rsidP="00585CE0">
            <w:pPr>
              <w:jc w:val="both"/>
              <w:rPr>
                <w:rFonts w:ascii="Arial" w:hAnsi="Arial" w:cs="Arial"/>
                <w:sz w:val="18"/>
                <w:szCs w:val="18"/>
                <w:lang w:eastAsia="zh-CN"/>
              </w:rPr>
            </w:pPr>
            <w:r>
              <w:rPr>
                <w:rFonts w:ascii="Arial" w:hAnsi="Arial" w:cs="Arial"/>
                <w:sz w:val="18"/>
                <w:szCs w:val="18"/>
                <w:lang w:eastAsia="zh-CN"/>
              </w:rPr>
              <w:t>T</w:t>
            </w:r>
            <w:r>
              <w:rPr>
                <w:rFonts w:ascii="Arial" w:hAnsi="Arial" w:cs="Arial" w:hint="eastAsia"/>
                <w:sz w:val="18"/>
                <w:szCs w:val="18"/>
                <w:lang w:eastAsia="zh-CN"/>
              </w:rPr>
              <w:t>he inter band CA</w:t>
            </w:r>
            <w:r w:rsidR="006A5F5F">
              <w:rPr>
                <w:rFonts w:ascii="Arial" w:hAnsi="Arial" w:cs="Arial" w:hint="eastAsia"/>
                <w:sz w:val="18"/>
                <w:szCs w:val="18"/>
                <w:lang w:eastAsia="zh-CN"/>
              </w:rPr>
              <w:t xml:space="preserve"> rationale could be reused here</w:t>
            </w:r>
          </w:p>
        </w:tc>
      </w:tr>
      <w:tr w:rsidR="006A5F5F" w:rsidRPr="006C5D38" w:rsidTr="007830AE">
        <w:tc>
          <w:tcPr>
            <w:tcW w:w="2489" w:type="dxa"/>
          </w:tcPr>
          <w:p w:rsidR="006A5F5F" w:rsidRPr="006C5D38" w:rsidRDefault="006A5F5F" w:rsidP="00585CE0">
            <w:pPr>
              <w:rPr>
                <w:rFonts w:ascii="Arial" w:hAnsi="Arial" w:cs="Arial"/>
                <w:sz w:val="18"/>
                <w:szCs w:val="18"/>
                <w:lang w:eastAsia="zh-CN"/>
              </w:rPr>
            </w:pPr>
            <w:r w:rsidRPr="00CF12C2">
              <w:rPr>
                <w:rFonts w:ascii="Arial" w:hAnsi="Arial" w:cs="Arial"/>
                <w:sz w:val="18"/>
                <w:szCs w:val="18"/>
                <w:lang w:eastAsia="zh-CN"/>
              </w:rPr>
              <w:t>Configured transmitted power</w:t>
            </w:r>
          </w:p>
        </w:tc>
        <w:tc>
          <w:tcPr>
            <w:tcW w:w="7473" w:type="dxa"/>
            <w:gridSpan w:val="3"/>
          </w:tcPr>
          <w:p w:rsidR="006A5F5F" w:rsidRDefault="006A5F5F" w:rsidP="006A5F5F">
            <w:pPr>
              <w:jc w:val="both"/>
              <w:rPr>
                <w:rFonts w:ascii="Arial" w:hAnsi="Arial" w:cs="Arial"/>
                <w:sz w:val="18"/>
                <w:szCs w:val="18"/>
                <w:lang w:eastAsia="zh-CN"/>
              </w:rPr>
            </w:pPr>
            <w:r>
              <w:rPr>
                <w:rFonts w:ascii="Arial" w:hAnsi="Arial" w:cs="Arial" w:hint="eastAsia"/>
                <w:sz w:val="18"/>
                <w:szCs w:val="18"/>
                <w:lang w:eastAsia="zh-CN"/>
              </w:rPr>
              <w:t xml:space="preserve">If it is agreed that </w:t>
            </w:r>
            <w:r w:rsidRPr="006C5D38">
              <w:rPr>
                <w:rFonts w:ascii="Arial" w:hAnsi="Arial" w:cs="Arial"/>
                <w:sz w:val="18"/>
                <w:szCs w:val="18"/>
                <w:lang w:eastAsia="zh-CN"/>
              </w:rPr>
              <w:t>SAR limitation</w:t>
            </w:r>
            <w:r>
              <w:rPr>
                <w:rFonts w:ascii="Arial" w:hAnsi="Arial" w:cs="Arial" w:hint="eastAsia"/>
                <w:sz w:val="18"/>
                <w:szCs w:val="18"/>
                <w:lang w:eastAsia="zh-CN"/>
              </w:rPr>
              <w:t xml:space="preserve"> is not valid for V2X </w:t>
            </w:r>
            <w:r>
              <w:rPr>
                <w:rFonts w:ascii="Arial" w:hAnsi="Arial" w:cs="Arial"/>
                <w:sz w:val="18"/>
                <w:szCs w:val="18"/>
                <w:lang w:eastAsia="zh-CN"/>
              </w:rPr>
              <w:t>operation</w:t>
            </w:r>
            <w:r>
              <w:rPr>
                <w:rFonts w:ascii="Arial" w:hAnsi="Arial" w:cs="Arial" w:hint="eastAsia"/>
                <w:sz w:val="18"/>
                <w:szCs w:val="18"/>
                <w:lang w:eastAsia="zh-CN"/>
              </w:rPr>
              <w:t xml:space="preserve">, and total power of two </w:t>
            </w:r>
            <w:proofErr w:type="gramStart"/>
            <w:r>
              <w:rPr>
                <w:rFonts w:ascii="Arial" w:hAnsi="Arial" w:cs="Arial" w:hint="eastAsia"/>
                <w:sz w:val="18"/>
                <w:szCs w:val="18"/>
                <w:lang w:eastAsia="zh-CN"/>
              </w:rPr>
              <w:t>carrier</w:t>
            </w:r>
            <w:proofErr w:type="gramEnd"/>
            <w:r>
              <w:rPr>
                <w:rFonts w:ascii="Arial" w:hAnsi="Arial" w:cs="Arial" w:hint="eastAsia"/>
                <w:sz w:val="18"/>
                <w:szCs w:val="18"/>
                <w:lang w:eastAsia="zh-CN"/>
              </w:rPr>
              <w:t xml:space="preserve"> could exceed the power class boundary, then the </w:t>
            </w:r>
            <w:proofErr w:type="spellStart"/>
            <w:r>
              <w:rPr>
                <w:rFonts w:ascii="Arial" w:hAnsi="Arial" w:cs="Arial" w:hint="eastAsia"/>
                <w:sz w:val="18"/>
                <w:szCs w:val="18"/>
                <w:lang w:eastAsia="zh-CN"/>
              </w:rPr>
              <w:t>Pcmax</w:t>
            </w:r>
            <w:proofErr w:type="spellEnd"/>
            <w:r>
              <w:rPr>
                <w:rFonts w:ascii="Arial" w:hAnsi="Arial" w:cs="Arial" w:hint="eastAsia"/>
                <w:sz w:val="18"/>
                <w:szCs w:val="18"/>
                <w:lang w:eastAsia="zh-CN"/>
              </w:rPr>
              <w:t xml:space="preserve"> calculation </w:t>
            </w:r>
            <w:r>
              <w:rPr>
                <w:rFonts w:ascii="Arial" w:hAnsi="Arial" w:cs="Arial"/>
                <w:sz w:val="18"/>
                <w:szCs w:val="18"/>
                <w:lang w:eastAsia="zh-CN"/>
              </w:rPr>
              <w:t>equation should be updated accordingly.</w:t>
            </w:r>
            <w:r>
              <w:rPr>
                <w:rFonts w:ascii="Arial" w:hAnsi="Arial" w:cs="Arial" w:hint="eastAsia"/>
                <w:sz w:val="18"/>
                <w:szCs w:val="18"/>
                <w:lang w:eastAsia="zh-CN"/>
              </w:rPr>
              <w:t xml:space="preserve"> </w:t>
            </w:r>
          </w:p>
        </w:tc>
      </w:tr>
      <w:tr w:rsidR="006A5F5F" w:rsidRPr="006A5F5F" w:rsidTr="007830AE">
        <w:tc>
          <w:tcPr>
            <w:tcW w:w="2489" w:type="dxa"/>
          </w:tcPr>
          <w:p w:rsidR="006A5F5F" w:rsidRDefault="006A5F5F" w:rsidP="00585CE0">
            <w:pPr>
              <w:rPr>
                <w:rFonts w:ascii="Arial" w:hAnsi="Arial" w:cs="Arial"/>
                <w:sz w:val="18"/>
                <w:szCs w:val="18"/>
                <w:lang w:eastAsia="zh-CN"/>
              </w:rPr>
            </w:pPr>
            <w:r>
              <w:rPr>
                <w:rFonts w:ascii="Arial" w:hAnsi="Arial" w:cs="Arial" w:hint="eastAsia"/>
                <w:sz w:val="18"/>
                <w:szCs w:val="18"/>
                <w:lang w:eastAsia="zh-CN"/>
              </w:rPr>
              <w:t>Minimum output power</w:t>
            </w:r>
          </w:p>
          <w:p w:rsidR="006A5F5F" w:rsidRPr="00CF12C2" w:rsidRDefault="006A5F5F" w:rsidP="00585CE0">
            <w:pPr>
              <w:rPr>
                <w:rFonts w:ascii="Arial" w:hAnsi="Arial" w:cs="Arial"/>
                <w:sz w:val="18"/>
                <w:szCs w:val="18"/>
                <w:lang w:eastAsia="zh-CN"/>
              </w:rPr>
            </w:pPr>
            <w:r>
              <w:rPr>
                <w:rFonts w:ascii="Arial" w:hAnsi="Arial" w:cs="Arial" w:hint="eastAsia"/>
                <w:sz w:val="18"/>
                <w:szCs w:val="18"/>
                <w:lang w:eastAsia="zh-CN"/>
              </w:rPr>
              <w:t>Transmit off power</w:t>
            </w:r>
          </w:p>
        </w:tc>
        <w:tc>
          <w:tcPr>
            <w:tcW w:w="7473" w:type="dxa"/>
            <w:gridSpan w:val="3"/>
          </w:tcPr>
          <w:p w:rsidR="006A5F5F" w:rsidRDefault="006A5F5F" w:rsidP="00B01C16">
            <w:pPr>
              <w:jc w:val="both"/>
              <w:rPr>
                <w:rFonts w:ascii="Arial" w:hAnsi="Arial" w:cs="Arial"/>
                <w:sz w:val="18"/>
                <w:szCs w:val="18"/>
                <w:lang w:eastAsia="zh-CN"/>
              </w:rPr>
            </w:pPr>
            <w:r>
              <w:rPr>
                <w:rFonts w:ascii="Arial" w:hAnsi="Arial" w:cs="Arial"/>
                <w:sz w:val="18"/>
                <w:szCs w:val="18"/>
                <w:lang w:eastAsia="zh-CN"/>
              </w:rPr>
              <w:t>T</w:t>
            </w:r>
            <w:r>
              <w:rPr>
                <w:rFonts w:ascii="Arial" w:hAnsi="Arial" w:cs="Arial" w:hint="eastAsia"/>
                <w:sz w:val="18"/>
                <w:szCs w:val="18"/>
                <w:lang w:eastAsia="zh-CN"/>
              </w:rPr>
              <w:t xml:space="preserve">he rationale </w:t>
            </w:r>
            <w:r w:rsidR="00B01C16">
              <w:rPr>
                <w:rFonts w:ascii="Arial" w:hAnsi="Arial" w:cs="Arial" w:hint="eastAsia"/>
                <w:sz w:val="18"/>
                <w:szCs w:val="18"/>
                <w:lang w:eastAsia="zh-CN"/>
              </w:rPr>
              <w:t xml:space="preserve">to define </w:t>
            </w:r>
            <w:r>
              <w:rPr>
                <w:rFonts w:ascii="Arial" w:hAnsi="Arial" w:cs="Arial"/>
                <w:sz w:val="18"/>
                <w:szCs w:val="18"/>
                <w:lang w:eastAsia="zh-CN"/>
              </w:rPr>
              <w:t>requirement</w:t>
            </w:r>
            <w:r>
              <w:rPr>
                <w:rFonts w:ascii="Arial" w:hAnsi="Arial" w:cs="Arial" w:hint="eastAsia"/>
                <w:sz w:val="18"/>
                <w:szCs w:val="18"/>
                <w:lang w:eastAsia="zh-CN"/>
              </w:rPr>
              <w:t xml:space="preserve"> for corresponding CA type could be reused here.</w:t>
            </w:r>
          </w:p>
        </w:tc>
      </w:tr>
      <w:tr w:rsidR="001E29A5" w:rsidRPr="006C5D38" w:rsidTr="007830AE">
        <w:tc>
          <w:tcPr>
            <w:tcW w:w="2489" w:type="dxa"/>
          </w:tcPr>
          <w:p w:rsidR="001E29A5" w:rsidRPr="00CF12C2" w:rsidRDefault="001E29A5" w:rsidP="006A5F5F">
            <w:pPr>
              <w:rPr>
                <w:rFonts w:ascii="Arial" w:hAnsi="Arial" w:cs="Arial"/>
                <w:sz w:val="18"/>
                <w:szCs w:val="18"/>
                <w:lang w:eastAsia="zh-CN"/>
              </w:rPr>
            </w:pPr>
            <w:r>
              <w:rPr>
                <w:rFonts w:ascii="Arial" w:hAnsi="Arial" w:cs="Arial" w:hint="eastAsia"/>
                <w:sz w:val="18"/>
                <w:szCs w:val="18"/>
                <w:lang w:eastAsia="zh-CN"/>
              </w:rPr>
              <w:t>Power control(</w:t>
            </w:r>
            <w:r>
              <w:rPr>
                <w:rFonts w:ascii="Arial" w:hAnsi="Arial" w:cs="Arial"/>
                <w:sz w:val="18"/>
                <w:szCs w:val="18"/>
                <w:lang w:eastAsia="zh-CN"/>
              </w:rPr>
              <w:t>absolute</w:t>
            </w:r>
            <w:r>
              <w:rPr>
                <w:rFonts w:ascii="Arial" w:hAnsi="Arial" w:cs="Arial" w:hint="eastAsia"/>
                <w:sz w:val="18"/>
                <w:szCs w:val="18"/>
                <w:lang w:eastAsia="zh-CN"/>
              </w:rPr>
              <w:t xml:space="preserve"> </w:t>
            </w:r>
            <w:r>
              <w:rPr>
                <w:rFonts w:ascii="Arial" w:hAnsi="Arial" w:cs="Arial" w:hint="eastAsia"/>
                <w:sz w:val="18"/>
                <w:szCs w:val="18"/>
                <w:lang w:eastAsia="zh-CN"/>
              </w:rPr>
              <w:lastRenderedPageBreak/>
              <w:t>power tolerance)</w:t>
            </w:r>
          </w:p>
        </w:tc>
        <w:tc>
          <w:tcPr>
            <w:tcW w:w="7473" w:type="dxa"/>
            <w:gridSpan w:val="3"/>
          </w:tcPr>
          <w:p w:rsidR="001E29A5" w:rsidRDefault="001E29A5" w:rsidP="007830AE">
            <w:pPr>
              <w:jc w:val="both"/>
              <w:rPr>
                <w:rFonts w:ascii="Arial" w:hAnsi="Arial" w:cs="Arial"/>
                <w:sz w:val="18"/>
                <w:szCs w:val="18"/>
                <w:lang w:eastAsia="zh-CN"/>
              </w:rPr>
            </w:pPr>
            <w:r>
              <w:rPr>
                <w:rFonts w:ascii="Arial" w:hAnsi="Arial" w:cs="Arial" w:hint="eastAsia"/>
                <w:sz w:val="18"/>
                <w:szCs w:val="18"/>
                <w:lang w:eastAsia="zh-CN"/>
              </w:rPr>
              <w:lastRenderedPageBreak/>
              <w:t xml:space="preserve">Since only absolute power tolerance is </w:t>
            </w:r>
            <w:r>
              <w:rPr>
                <w:rFonts w:ascii="Arial" w:hAnsi="Arial" w:cs="Arial"/>
                <w:sz w:val="18"/>
                <w:szCs w:val="18"/>
                <w:lang w:eastAsia="zh-CN"/>
              </w:rPr>
              <w:t>applicable</w:t>
            </w:r>
            <w:r>
              <w:rPr>
                <w:rFonts w:ascii="Arial" w:hAnsi="Arial" w:cs="Arial" w:hint="eastAsia"/>
                <w:sz w:val="18"/>
                <w:szCs w:val="18"/>
                <w:lang w:eastAsia="zh-CN"/>
              </w:rPr>
              <w:t xml:space="preserve"> for V2V,</w:t>
            </w:r>
            <w:r w:rsidR="007830AE" w:rsidRPr="007830AE">
              <w:rPr>
                <w:rFonts w:ascii="Arial" w:hAnsi="Arial" w:cs="Arial" w:hint="eastAsia"/>
                <w:sz w:val="18"/>
                <w:szCs w:val="18"/>
                <w:lang w:eastAsia="zh-CN"/>
              </w:rPr>
              <w:t xml:space="preserve"> t</w:t>
            </w:r>
            <w:r w:rsidR="007830AE" w:rsidRPr="007830AE">
              <w:rPr>
                <w:rFonts w:ascii="Arial" w:hAnsi="Arial" w:cs="Arial"/>
                <w:sz w:val="18"/>
                <w:szCs w:val="18"/>
                <w:lang w:eastAsia="zh-CN"/>
              </w:rPr>
              <w:t>he requirement</w:t>
            </w:r>
            <w:r w:rsidR="007830AE" w:rsidRPr="007830AE">
              <w:rPr>
                <w:rFonts w:ascii="Arial" w:hAnsi="Arial" w:cs="Arial" w:hint="eastAsia"/>
                <w:sz w:val="18"/>
                <w:szCs w:val="18"/>
                <w:lang w:eastAsia="zh-CN"/>
              </w:rPr>
              <w:t xml:space="preserve">s shall apply on </w:t>
            </w:r>
            <w:r w:rsidR="007830AE" w:rsidRPr="007830AE">
              <w:rPr>
                <w:rFonts w:ascii="Arial" w:hAnsi="Arial" w:cs="Arial" w:hint="eastAsia"/>
                <w:sz w:val="18"/>
                <w:szCs w:val="18"/>
                <w:lang w:eastAsia="zh-CN"/>
              </w:rPr>
              <w:lastRenderedPageBreak/>
              <w:t>each component carrier</w:t>
            </w:r>
            <w:r w:rsidR="007830AE" w:rsidRPr="007830AE">
              <w:rPr>
                <w:rFonts w:ascii="Arial" w:hAnsi="Arial" w:cs="Arial"/>
                <w:sz w:val="18"/>
                <w:szCs w:val="18"/>
                <w:lang w:eastAsia="zh-CN"/>
              </w:rPr>
              <w:t xml:space="preserve"> as defined </w:t>
            </w:r>
            <w:r w:rsidR="007830AE" w:rsidRPr="007830AE">
              <w:rPr>
                <w:rFonts w:ascii="Arial" w:hAnsi="Arial" w:cs="Arial" w:hint="eastAsia"/>
                <w:sz w:val="18"/>
                <w:szCs w:val="18"/>
                <w:lang w:eastAsia="zh-CN"/>
              </w:rPr>
              <w:t xml:space="preserve">for </w:t>
            </w:r>
            <w:r w:rsidR="007830AE">
              <w:rPr>
                <w:rFonts w:ascii="Arial" w:hAnsi="Arial" w:cs="Arial" w:hint="eastAsia"/>
                <w:sz w:val="18"/>
                <w:szCs w:val="18"/>
                <w:lang w:eastAsia="zh-CN"/>
              </w:rPr>
              <w:t xml:space="preserve">SCC </w:t>
            </w:r>
            <w:r w:rsidR="007830AE">
              <w:rPr>
                <w:rFonts w:ascii="Arial" w:hAnsi="Arial" w:cs="Arial"/>
                <w:sz w:val="18"/>
                <w:szCs w:val="18"/>
                <w:lang w:eastAsia="zh-CN"/>
              </w:rPr>
              <w:t>requirement</w:t>
            </w:r>
            <w:r w:rsidR="007830AE">
              <w:rPr>
                <w:rFonts w:ascii="Arial" w:hAnsi="Arial" w:cs="Arial" w:hint="eastAsia"/>
                <w:sz w:val="18"/>
                <w:szCs w:val="18"/>
                <w:lang w:eastAsia="zh-CN"/>
              </w:rPr>
              <w:t xml:space="preserve"> of Band 47 or licensed band</w:t>
            </w:r>
            <w:r w:rsidR="007830AE" w:rsidRPr="007830AE">
              <w:rPr>
                <w:rFonts w:ascii="Arial" w:hAnsi="Arial" w:cs="Arial"/>
                <w:sz w:val="18"/>
                <w:szCs w:val="18"/>
                <w:lang w:eastAsia="zh-CN"/>
              </w:rPr>
              <w:t xml:space="preserve"> with </w:t>
            </w:r>
            <w:r w:rsidR="007830AE" w:rsidRPr="007830AE">
              <w:rPr>
                <w:rFonts w:ascii="Arial" w:hAnsi="Arial" w:cs="Arial" w:hint="eastAsia"/>
                <w:sz w:val="18"/>
                <w:szCs w:val="18"/>
                <w:lang w:eastAsia="zh-CN"/>
              </w:rPr>
              <w:t>all</w:t>
            </w:r>
            <w:r w:rsidR="007830AE" w:rsidRPr="007830AE">
              <w:rPr>
                <w:rFonts w:ascii="Arial" w:hAnsi="Arial" w:cs="Arial"/>
                <w:sz w:val="18"/>
                <w:szCs w:val="18"/>
                <w:lang w:eastAsia="zh-CN"/>
              </w:rPr>
              <w:t xml:space="preserve"> component carriers active</w:t>
            </w:r>
            <w:r>
              <w:rPr>
                <w:rFonts w:ascii="Arial" w:hAnsi="Arial" w:cs="Arial" w:hint="eastAsia"/>
                <w:sz w:val="18"/>
                <w:szCs w:val="18"/>
                <w:lang w:eastAsia="zh-CN"/>
              </w:rPr>
              <w:t xml:space="preserve">. </w:t>
            </w:r>
          </w:p>
        </w:tc>
      </w:tr>
      <w:tr w:rsidR="001B5B22" w:rsidRPr="006C5D38" w:rsidTr="0005198E">
        <w:tc>
          <w:tcPr>
            <w:tcW w:w="2489" w:type="dxa"/>
          </w:tcPr>
          <w:p w:rsidR="001B5B22" w:rsidRDefault="001B5B22" w:rsidP="006A5F5F">
            <w:pPr>
              <w:rPr>
                <w:rFonts w:ascii="Arial" w:hAnsi="Arial" w:cs="Arial"/>
                <w:sz w:val="18"/>
                <w:szCs w:val="18"/>
                <w:lang w:eastAsia="zh-CN"/>
              </w:rPr>
            </w:pPr>
            <w:r>
              <w:rPr>
                <w:rFonts w:ascii="Arial" w:hAnsi="Arial" w:cs="Arial" w:hint="eastAsia"/>
                <w:sz w:val="18"/>
                <w:szCs w:val="18"/>
                <w:lang w:eastAsia="zh-CN"/>
              </w:rPr>
              <w:lastRenderedPageBreak/>
              <w:t xml:space="preserve">Frequency error </w:t>
            </w:r>
          </w:p>
        </w:tc>
        <w:tc>
          <w:tcPr>
            <w:tcW w:w="7473" w:type="dxa"/>
            <w:gridSpan w:val="3"/>
          </w:tcPr>
          <w:p w:rsidR="001B5B22" w:rsidRDefault="007830AE" w:rsidP="007830AE">
            <w:pPr>
              <w:jc w:val="both"/>
              <w:rPr>
                <w:rFonts w:ascii="Arial" w:hAnsi="Arial" w:cs="Arial"/>
                <w:sz w:val="18"/>
                <w:szCs w:val="18"/>
                <w:lang w:eastAsia="zh-CN"/>
              </w:rPr>
            </w:pPr>
            <w:r>
              <w:rPr>
                <w:rFonts w:ascii="Arial" w:hAnsi="Arial" w:cs="Arial" w:hint="eastAsia"/>
                <w:sz w:val="18"/>
                <w:szCs w:val="18"/>
                <w:lang w:eastAsia="zh-CN"/>
              </w:rPr>
              <w:t>T</w:t>
            </w:r>
            <w:r w:rsidRPr="007830AE">
              <w:rPr>
                <w:rFonts w:ascii="Arial" w:hAnsi="Arial" w:cs="Arial"/>
                <w:sz w:val="18"/>
                <w:szCs w:val="18"/>
                <w:lang w:eastAsia="zh-CN"/>
              </w:rPr>
              <w:t>he requirement</w:t>
            </w:r>
            <w:r w:rsidRPr="007830AE">
              <w:rPr>
                <w:rFonts w:ascii="Arial" w:hAnsi="Arial" w:cs="Arial" w:hint="eastAsia"/>
                <w:sz w:val="18"/>
                <w:szCs w:val="18"/>
                <w:lang w:eastAsia="zh-CN"/>
              </w:rPr>
              <w:t>s shall apply on each component carrier</w:t>
            </w:r>
            <w:r w:rsidRPr="007830AE">
              <w:rPr>
                <w:rFonts w:ascii="Arial" w:hAnsi="Arial" w:cs="Arial"/>
                <w:sz w:val="18"/>
                <w:szCs w:val="18"/>
                <w:lang w:eastAsia="zh-CN"/>
              </w:rPr>
              <w:t xml:space="preserve"> as defined </w:t>
            </w:r>
            <w:r w:rsidRPr="007830AE">
              <w:rPr>
                <w:rFonts w:ascii="Arial" w:hAnsi="Arial" w:cs="Arial" w:hint="eastAsia"/>
                <w:sz w:val="18"/>
                <w:szCs w:val="18"/>
                <w:lang w:eastAsia="zh-CN"/>
              </w:rPr>
              <w:t xml:space="preserve">for </w:t>
            </w:r>
            <w:r>
              <w:rPr>
                <w:rFonts w:ascii="Arial" w:hAnsi="Arial" w:cs="Arial" w:hint="eastAsia"/>
                <w:sz w:val="18"/>
                <w:szCs w:val="18"/>
                <w:lang w:eastAsia="zh-CN"/>
              </w:rPr>
              <w:t xml:space="preserve">SCC </w:t>
            </w:r>
            <w:r>
              <w:rPr>
                <w:rFonts w:ascii="Arial" w:hAnsi="Arial" w:cs="Arial"/>
                <w:sz w:val="18"/>
                <w:szCs w:val="18"/>
                <w:lang w:eastAsia="zh-CN"/>
              </w:rPr>
              <w:t>requirement</w:t>
            </w:r>
            <w:r>
              <w:rPr>
                <w:rFonts w:ascii="Arial" w:hAnsi="Arial" w:cs="Arial" w:hint="eastAsia"/>
                <w:sz w:val="18"/>
                <w:szCs w:val="18"/>
                <w:lang w:eastAsia="zh-CN"/>
              </w:rPr>
              <w:t xml:space="preserve"> of Band 47 or licensed band</w:t>
            </w:r>
            <w:r w:rsidRPr="007830AE">
              <w:rPr>
                <w:rFonts w:ascii="Arial" w:hAnsi="Arial" w:cs="Arial"/>
                <w:sz w:val="18"/>
                <w:szCs w:val="18"/>
                <w:lang w:eastAsia="zh-CN"/>
              </w:rPr>
              <w:t xml:space="preserve"> with </w:t>
            </w:r>
            <w:r w:rsidRPr="007830AE">
              <w:rPr>
                <w:rFonts w:ascii="Arial" w:hAnsi="Arial" w:cs="Arial" w:hint="eastAsia"/>
                <w:sz w:val="18"/>
                <w:szCs w:val="18"/>
                <w:lang w:eastAsia="zh-CN"/>
              </w:rPr>
              <w:t>all</w:t>
            </w:r>
            <w:r w:rsidRPr="007830AE">
              <w:rPr>
                <w:rFonts w:ascii="Arial" w:hAnsi="Arial" w:cs="Arial"/>
                <w:sz w:val="18"/>
                <w:szCs w:val="18"/>
                <w:lang w:eastAsia="zh-CN"/>
              </w:rPr>
              <w:t xml:space="preserve"> component carriers active</w:t>
            </w:r>
            <w:r>
              <w:rPr>
                <w:rFonts w:ascii="Arial" w:hAnsi="Arial" w:cs="Arial" w:hint="eastAsia"/>
                <w:sz w:val="18"/>
                <w:szCs w:val="18"/>
                <w:lang w:eastAsia="zh-CN"/>
              </w:rPr>
              <w:t>.</w:t>
            </w:r>
          </w:p>
        </w:tc>
      </w:tr>
      <w:tr w:rsidR="007830AE" w:rsidRPr="006C5D38" w:rsidTr="00295006">
        <w:tc>
          <w:tcPr>
            <w:tcW w:w="2489" w:type="dxa"/>
          </w:tcPr>
          <w:p w:rsidR="007830AE" w:rsidRPr="007830AE" w:rsidRDefault="007830AE" w:rsidP="006A5F5F">
            <w:pPr>
              <w:rPr>
                <w:rFonts w:ascii="Arial" w:hAnsi="Arial" w:cs="Arial"/>
                <w:sz w:val="18"/>
                <w:szCs w:val="18"/>
                <w:lang w:eastAsia="zh-CN"/>
              </w:rPr>
            </w:pPr>
            <w:r>
              <w:rPr>
                <w:rFonts w:ascii="Arial" w:hAnsi="Arial" w:cs="Arial" w:hint="eastAsia"/>
                <w:sz w:val="18"/>
                <w:szCs w:val="18"/>
                <w:lang w:eastAsia="zh-CN"/>
              </w:rPr>
              <w:t xml:space="preserve">Other requirement in Transmit signal quality </w:t>
            </w:r>
          </w:p>
        </w:tc>
        <w:tc>
          <w:tcPr>
            <w:tcW w:w="4982" w:type="dxa"/>
            <w:gridSpan w:val="2"/>
          </w:tcPr>
          <w:p w:rsidR="007830AE" w:rsidRDefault="007830AE" w:rsidP="00B01C16">
            <w:pPr>
              <w:jc w:val="both"/>
              <w:rPr>
                <w:rFonts w:ascii="Arial" w:hAnsi="Arial" w:cs="Arial"/>
                <w:sz w:val="18"/>
                <w:szCs w:val="18"/>
                <w:lang w:eastAsia="zh-CN"/>
              </w:rPr>
            </w:pPr>
            <w:r>
              <w:rPr>
                <w:rFonts w:ascii="Arial" w:hAnsi="Arial" w:cs="Arial"/>
                <w:sz w:val="18"/>
                <w:szCs w:val="18"/>
                <w:lang w:eastAsia="zh-CN"/>
              </w:rPr>
              <w:t>T</w:t>
            </w:r>
            <w:r>
              <w:rPr>
                <w:rFonts w:ascii="Arial" w:hAnsi="Arial" w:cs="Arial" w:hint="eastAsia"/>
                <w:sz w:val="18"/>
                <w:szCs w:val="18"/>
                <w:lang w:eastAsia="zh-CN"/>
              </w:rPr>
              <w:t xml:space="preserve">he rationale </w:t>
            </w:r>
            <w:r w:rsidR="00B01C16">
              <w:rPr>
                <w:rFonts w:ascii="Arial" w:hAnsi="Arial" w:cs="Arial" w:hint="eastAsia"/>
                <w:sz w:val="18"/>
                <w:szCs w:val="18"/>
                <w:lang w:eastAsia="zh-CN"/>
              </w:rPr>
              <w:t>to define</w:t>
            </w:r>
            <w:r>
              <w:rPr>
                <w:rFonts w:ascii="Arial" w:hAnsi="Arial" w:cs="Arial" w:hint="eastAsia"/>
                <w:sz w:val="18"/>
                <w:szCs w:val="18"/>
                <w:lang w:eastAsia="zh-CN"/>
              </w:rPr>
              <w:t xml:space="preserve"> </w:t>
            </w:r>
            <w:r>
              <w:rPr>
                <w:rFonts w:ascii="Arial" w:hAnsi="Arial" w:cs="Arial"/>
                <w:sz w:val="18"/>
                <w:szCs w:val="18"/>
                <w:lang w:eastAsia="zh-CN"/>
              </w:rPr>
              <w:t>requirement</w:t>
            </w:r>
            <w:r>
              <w:rPr>
                <w:rFonts w:ascii="Arial" w:hAnsi="Arial" w:cs="Arial" w:hint="eastAsia"/>
                <w:sz w:val="18"/>
                <w:szCs w:val="18"/>
                <w:lang w:eastAsia="zh-CN"/>
              </w:rPr>
              <w:t xml:space="preserve"> for intra band CA could be </w:t>
            </w:r>
            <w:r w:rsidR="00B01C16">
              <w:rPr>
                <w:rFonts w:ascii="Arial" w:hAnsi="Arial" w:cs="Arial" w:hint="eastAsia"/>
                <w:sz w:val="18"/>
                <w:szCs w:val="18"/>
                <w:lang w:eastAsia="zh-CN"/>
              </w:rPr>
              <w:t>considered</w:t>
            </w:r>
            <w:r>
              <w:rPr>
                <w:rFonts w:ascii="Arial" w:hAnsi="Arial" w:cs="Arial" w:hint="eastAsia"/>
                <w:sz w:val="18"/>
                <w:szCs w:val="18"/>
                <w:lang w:eastAsia="zh-CN"/>
              </w:rPr>
              <w:t xml:space="preserve"> here combined with update in V2V SCC requirement. </w:t>
            </w:r>
          </w:p>
        </w:tc>
        <w:tc>
          <w:tcPr>
            <w:tcW w:w="2491" w:type="dxa"/>
          </w:tcPr>
          <w:p w:rsidR="007830AE" w:rsidRPr="007830AE" w:rsidRDefault="007830AE" w:rsidP="007830AE">
            <w:pPr>
              <w:jc w:val="both"/>
              <w:rPr>
                <w:rFonts w:ascii="Arial" w:hAnsi="Arial" w:cs="Arial"/>
                <w:sz w:val="18"/>
                <w:szCs w:val="18"/>
                <w:lang w:eastAsia="zh-CN"/>
              </w:rPr>
            </w:pPr>
            <w:r>
              <w:rPr>
                <w:rFonts w:ascii="Arial" w:hAnsi="Arial" w:cs="Arial" w:hint="eastAsia"/>
                <w:sz w:val="18"/>
                <w:szCs w:val="18"/>
                <w:lang w:eastAsia="zh-CN"/>
              </w:rPr>
              <w:t>T</w:t>
            </w:r>
            <w:r w:rsidRPr="007830AE">
              <w:rPr>
                <w:rFonts w:ascii="Arial" w:hAnsi="Arial" w:cs="Arial"/>
                <w:sz w:val="18"/>
                <w:szCs w:val="18"/>
                <w:lang w:eastAsia="zh-CN"/>
              </w:rPr>
              <w:t>he requirement</w:t>
            </w:r>
            <w:r w:rsidRPr="007830AE">
              <w:rPr>
                <w:rFonts w:ascii="Arial" w:hAnsi="Arial" w:cs="Arial" w:hint="eastAsia"/>
                <w:sz w:val="18"/>
                <w:szCs w:val="18"/>
                <w:lang w:eastAsia="zh-CN"/>
              </w:rPr>
              <w:t>s shall apply on each component carrier</w:t>
            </w:r>
            <w:r w:rsidRPr="007830AE">
              <w:rPr>
                <w:rFonts w:ascii="Arial" w:hAnsi="Arial" w:cs="Arial"/>
                <w:sz w:val="18"/>
                <w:szCs w:val="18"/>
                <w:lang w:eastAsia="zh-CN"/>
              </w:rPr>
              <w:t xml:space="preserve"> as defined </w:t>
            </w:r>
            <w:r w:rsidRPr="007830AE">
              <w:rPr>
                <w:rFonts w:ascii="Arial" w:hAnsi="Arial" w:cs="Arial" w:hint="eastAsia"/>
                <w:sz w:val="18"/>
                <w:szCs w:val="18"/>
                <w:lang w:eastAsia="zh-CN"/>
              </w:rPr>
              <w:t xml:space="preserve">for </w:t>
            </w:r>
            <w:r>
              <w:rPr>
                <w:rFonts w:ascii="Arial" w:hAnsi="Arial" w:cs="Arial" w:hint="eastAsia"/>
                <w:sz w:val="18"/>
                <w:szCs w:val="18"/>
                <w:lang w:eastAsia="zh-CN"/>
              </w:rPr>
              <w:t xml:space="preserve">SCC </w:t>
            </w:r>
            <w:r>
              <w:rPr>
                <w:rFonts w:ascii="Arial" w:hAnsi="Arial" w:cs="Arial"/>
                <w:sz w:val="18"/>
                <w:szCs w:val="18"/>
                <w:lang w:eastAsia="zh-CN"/>
              </w:rPr>
              <w:t>requirement</w:t>
            </w:r>
            <w:r>
              <w:rPr>
                <w:rFonts w:ascii="Arial" w:hAnsi="Arial" w:cs="Arial" w:hint="eastAsia"/>
                <w:sz w:val="18"/>
                <w:szCs w:val="18"/>
                <w:lang w:eastAsia="zh-CN"/>
              </w:rPr>
              <w:t xml:space="preserve"> of Band 47 and licensed band</w:t>
            </w:r>
            <w:r w:rsidRPr="007830AE">
              <w:rPr>
                <w:rFonts w:ascii="Arial" w:hAnsi="Arial" w:cs="Arial"/>
                <w:sz w:val="18"/>
                <w:szCs w:val="18"/>
                <w:lang w:eastAsia="zh-CN"/>
              </w:rPr>
              <w:t xml:space="preserve"> with </w:t>
            </w:r>
            <w:r w:rsidRPr="007830AE">
              <w:rPr>
                <w:rFonts w:ascii="Arial" w:hAnsi="Arial" w:cs="Arial" w:hint="eastAsia"/>
                <w:sz w:val="18"/>
                <w:szCs w:val="18"/>
                <w:lang w:eastAsia="zh-CN"/>
              </w:rPr>
              <w:t>all</w:t>
            </w:r>
            <w:r w:rsidRPr="007830AE">
              <w:rPr>
                <w:rFonts w:ascii="Arial" w:hAnsi="Arial" w:cs="Arial"/>
                <w:sz w:val="18"/>
                <w:szCs w:val="18"/>
                <w:lang w:eastAsia="zh-CN"/>
              </w:rPr>
              <w:t xml:space="preserve"> component carriers active</w:t>
            </w:r>
            <w:r>
              <w:rPr>
                <w:rFonts w:ascii="Arial" w:hAnsi="Arial" w:cs="Arial" w:hint="eastAsia"/>
                <w:sz w:val="18"/>
                <w:szCs w:val="18"/>
                <w:lang w:eastAsia="zh-CN"/>
              </w:rPr>
              <w:t>.</w:t>
            </w:r>
          </w:p>
        </w:tc>
      </w:tr>
      <w:tr w:rsidR="00B01C16" w:rsidRPr="006C5D38" w:rsidTr="00AB787B">
        <w:tc>
          <w:tcPr>
            <w:tcW w:w="2489" w:type="dxa"/>
          </w:tcPr>
          <w:p w:rsidR="00B01C16" w:rsidRPr="00CF12C2" w:rsidRDefault="00B01C16" w:rsidP="00585CE0">
            <w:pPr>
              <w:rPr>
                <w:rFonts w:ascii="Arial" w:hAnsi="Arial" w:cs="Arial"/>
                <w:sz w:val="18"/>
                <w:szCs w:val="18"/>
                <w:lang w:val="en-US" w:eastAsia="zh-CN"/>
              </w:rPr>
            </w:pPr>
            <w:r>
              <w:rPr>
                <w:rFonts w:ascii="Arial" w:hAnsi="Arial" w:cs="Arial" w:hint="eastAsia"/>
                <w:sz w:val="18"/>
                <w:szCs w:val="18"/>
                <w:lang w:val="en-US" w:eastAsia="zh-CN"/>
              </w:rPr>
              <w:t>Output RF spectrum emission</w:t>
            </w:r>
          </w:p>
        </w:tc>
        <w:tc>
          <w:tcPr>
            <w:tcW w:w="7473" w:type="dxa"/>
            <w:gridSpan w:val="3"/>
          </w:tcPr>
          <w:p w:rsidR="00B01C16" w:rsidRDefault="00B01C16" w:rsidP="00B01C16">
            <w:pPr>
              <w:jc w:val="both"/>
              <w:rPr>
                <w:rFonts w:ascii="Arial" w:hAnsi="Arial" w:cs="Arial"/>
                <w:sz w:val="18"/>
                <w:szCs w:val="18"/>
                <w:lang w:eastAsia="zh-CN"/>
              </w:rPr>
            </w:pPr>
            <w:r>
              <w:rPr>
                <w:rFonts w:ascii="Arial" w:hAnsi="Arial" w:cs="Arial"/>
                <w:sz w:val="18"/>
                <w:szCs w:val="18"/>
                <w:lang w:eastAsia="zh-CN"/>
              </w:rPr>
              <w:t>T</w:t>
            </w:r>
            <w:r>
              <w:rPr>
                <w:rFonts w:ascii="Arial" w:hAnsi="Arial" w:cs="Arial" w:hint="eastAsia"/>
                <w:sz w:val="18"/>
                <w:szCs w:val="18"/>
                <w:lang w:eastAsia="zh-CN"/>
              </w:rPr>
              <w:t xml:space="preserve">he rationale to define </w:t>
            </w:r>
            <w:r>
              <w:rPr>
                <w:rFonts w:ascii="Arial" w:hAnsi="Arial" w:cs="Arial"/>
                <w:sz w:val="18"/>
                <w:szCs w:val="18"/>
                <w:lang w:eastAsia="zh-CN"/>
              </w:rPr>
              <w:t>requirement</w:t>
            </w:r>
            <w:r>
              <w:rPr>
                <w:rFonts w:ascii="Arial" w:hAnsi="Arial" w:cs="Arial" w:hint="eastAsia"/>
                <w:sz w:val="18"/>
                <w:szCs w:val="18"/>
                <w:lang w:eastAsia="zh-CN"/>
              </w:rPr>
              <w:t xml:space="preserve"> for corresponding CA type could be reused here.</w:t>
            </w:r>
          </w:p>
        </w:tc>
      </w:tr>
      <w:tr w:rsidR="00B01C16" w:rsidRPr="006C5D38" w:rsidTr="00483C59">
        <w:tc>
          <w:tcPr>
            <w:tcW w:w="2489" w:type="dxa"/>
          </w:tcPr>
          <w:p w:rsidR="00B01C16" w:rsidRPr="00CF12C2" w:rsidRDefault="00B01C16" w:rsidP="00585CE0">
            <w:pPr>
              <w:rPr>
                <w:rFonts w:ascii="Arial" w:hAnsi="Arial" w:cs="Arial"/>
                <w:sz w:val="18"/>
                <w:szCs w:val="18"/>
                <w:lang w:val="en-US" w:eastAsia="zh-CN"/>
              </w:rPr>
            </w:pPr>
            <w:r>
              <w:rPr>
                <w:rFonts w:ascii="Arial" w:hAnsi="Arial" w:cs="Arial" w:hint="eastAsia"/>
                <w:sz w:val="18"/>
                <w:szCs w:val="18"/>
                <w:lang w:val="en-US" w:eastAsia="zh-CN"/>
              </w:rPr>
              <w:t>TX IM</w:t>
            </w:r>
          </w:p>
        </w:tc>
        <w:tc>
          <w:tcPr>
            <w:tcW w:w="7473" w:type="dxa"/>
            <w:gridSpan w:val="3"/>
          </w:tcPr>
          <w:p w:rsidR="00B01C16" w:rsidRDefault="00B01C16" w:rsidP="00585CE0">
            <w:pPr>
              <w:jc w:val="both"/>
              <w:rPr>
                <w:rFonts w:ascii="Arial" w:hAnsi="Arial" w:cs="Arial"/>
                <w:sz w:val="18"/>
                <w:szCs w:val="18"/>
                <w:lang w:eastAsia="zh-CN"/>
              </w:rPr>
            </w:pPr>
            <w:r>
              <w:rPr>
                <w:rFonts w:ascii="Arial" w:hAnsi="Arial" w:cs="Arial"/>
                <w:sz w:val="18"/>
                <w:szCs w:val="18"/>
                <w:lang w:eastAsia="zh-CN"/>
              </w:rPr>
              <w:t>T</w:t>
            </w:r>
            <w:r>
              <w:rPr>
                <w:rFonts w:ascii="Arial" w:hAnsi="Arial" w:cs="Arial" w:hint="eastAsia"/>
                <w:sz w:val="18"/>
                <w:szCs w:val="18"/>
                <w:lang w:eastAsia="zh-CN"/>
              </w:rPr>
              <w:t xml:space="preserve">he rationale to define </w:t>
            </w:r>
            <w:r>
              <w:rPr>
                <w:rFonts w:ascii="Arial" w:hAnsi="Arial" w:cs="Arial"/>
                <w:sz w:val="18"/>
                <w:szCs w:val="18"/>
                <w:lang w:eastAsia="zh-CN"/>
              </w:rPr>
              <w:t>requirement</w:t>
            </w:r>
            <w:r>
              <w:rPr>
                <w:rFonts w:ascii="Arial" w:hAnsi="Arial" w:cs="Arial" w:hint="eastAsia"/>
                <w:sz w:val="18"/>
                <w:szCs w:val="18"/>
                <w:lang w:eastAsia="zh-CN"/>
              </w:rPr>
              <w:t xml:space="preserve"> for corresponding CA type could be reused here.</w:t>
            </w:r>
          </w:p>
        </w:tc>
      </w:tr>
    </w:tbl>
    <w:p w:rsidR="00243AA5" w:rsidRPr="00B01C16" w:rsidRDefault="00243AA5" w:rsidP="00BF1ADE">
      <w:pPr>
        <w:jc w:val="both"/>
        <w:rPr>
          <w:lang w:eastAsia="zh-CN"/>
        </w:rPr>
      </w:pPr>
    </w:p>
    <w:p w:rsidR="002666F7" w:rsidRPr="009D2B47" w:rsidRDefault="002666F7" w:rsidP="002666F7">
      <w:pPr>
        <w:pStyle w:val="1"/>
        <w:rPr>
          <w:rFonts w:cs="Arial"/>
          <w:lang w:eastAsia="zh-CN"/>
        </w:rPr>
      </w:pPr>
      <w:r>
        <w:rPr>
          <w:rFonts w:cs="Arial" w:hint="eastAsia"/>
          <w:lang w:eastAsia="zh-CN"/>
        </w:rPr>
        <w:t>Conclusion</w:t>
      </w:r>
    </w:p>
    <w:p w:rsidR="00B11CEA" w:rsidRDefault="0090170E" w:rsidP="0011332E">
      <w:pPr>
        <w:spacing w:after="0"/>
        <w:jc w:val="both"/>
        <w:rPr>
          <w:lang w:eastAsia="zh-CN"/>
        </w:rPr>
      </w:pPr>
      <w:r>
        <w:rPr>
          <w:rFonts w:hint="eastAsia"/>
          <w:lang w:eastAsia="zh-CN"/>
        </w:rPr>
        <w:t>In this contribution we generally discussed the V2</w:t>
      </w:r>
      <w:r w:rsidR="003C44FF">
        <w:rPr>
          <w:rFonts w:hint="eastAsia"/>
          <w:lang w:eastAsia="zh-CN"/>
        </w:rPr>
        <w:t>X MCC</w:t>
      </w:r>
      <w:r>
        <w:rPr>
          <w:rFonts w:hint="eastAsia"/>
          <w:lang w:eastAsia="zh-CN"/>
        </w:rPr>
        <w:t xml:space="preserve"> UE RF requirement</w:t>
      </w:r>
      <w:r>
        <w:rPr>
          <w:lang w:eastAsia="zh-CN"/>
        </w:rPr>
        <w:t>.</w:t>
      </w:r>
      <w:r w:rsidR="003C44FF">
        <w:rPr>
          <w:rFonts w:hint="eastAsia"/>
          <w:lang w:eastAsia="zh-CN"/>
        </w:rPr>
        <w:t xml:space="preserve"> Based on agreed 1</w:t>
      </w:r>
      <w:r w:rsidR="003C44FF" w:rsidRPr="003C44FF">
        <w:rPr>
          <w:rFonts w:hint="eastAsia"/>
          <w:vertAlign w:val="superscript"/>
          <w:lang w:eastAsia="zh-CN"/>
        </w:rPr>
        <w:t>st</w:t>
      </w:r>
      <w:r w:rsidR="003C44FF">
        <w:rPr>
          <w:rFonts w:hint="eastAsia"/>
          <w:lang w:eastAsia="zh-CN"/>
        </w:rPr>
        <w:t xml:space="preserve"> priority MCC scenarios we further </w:t>
      </w:r>
      <w:r w:rsidR="003C44FF" w:rsidRPr="003C44FF">
        <w:rPr>
          <w:lang w:eastAsia="zh-CN"/>
        </w:rPr>
        <w:t>reorganize</w:t>
      </w:r>
      <w:r w:rsidR="003C44FF" w:rsidRPr="003C44FF">
        <w:rPr>
          <w:rFonts w:hint="eastAsia"/>
          <w:lang w:eastAsia="zh-CN"/>
        </w:rPr>
        <w:t xml:space="preserve"> </w:t>
      </w:r>
      <w:r w:rsidR="003C44FF">
        <w:rPr>
          <w:rFonts w:hint="eastAsia"/>
          <w:lang w:eastAsia="zh-CN"/>
        </w:rPr>
        <w:t xml:space="preserve">below cases for </w:t>
      </w:r>
      <w:r w:rsidR="003C44FF">
        <w:rPr>
          <w:lang w:eastAsia="zh-CN"/>
        </w:rPr>
        <w:t>definition</w:t>
      </w:r>
      <w:r w:rsidR="003C44FF" w:rsidRPr="003C44FF">
        <w:rPr>
          <w:rFonts w:hint="eastAsia"/>
          <w:lang w:eastAsia="zh-CN"/>
        </w:rPr>
        <w:t xml:space="preserve"> </w:t>
      </w:r>
      <w:r w:rsidR="003C44FF">
        <w:rPr>
          <w:rFonts w:hint="eastAsia"/>
          <w:lang w:eastAsia="zh-CN"/>
        </w:rPr>
        <w:t xml:space="preserve">of </w:t>
      </w:r>
      <w:r w:rsidR="003C44FF" w:rsidRPr="003C44FF">
        <w:rPr>
          <w:rFonts w:hint="eastAsia"/>
          <w:lang w:eastAsia="zh-CN"/>
        </w:rPr>
        <w:t>RF requirements</w:t>
      </w:r>
      <w:r w:rsidR="003C44FF">
        <w:rPr>
          <w:rFonts w:hint="eastAsia"/>
          <w:lang w:eastAsia="zh-CN"/>
        </w:rPr>
        <w:t>:</w:t>
      </w:r>
    </w:p>
    <w:p w:rsidR="003C44FF" w:rsidRPr="003C44FF" w:rsidRDefault="003C44FF" w:rsidP="0011332E">
      <w:pPr>
        <w:widowControl w:val="0"/>
        <w:numPr>
          <w:ilvl w:val="1"/>
          <w:numId w:val="18"/>
        </w:numPr>
        <w:autoSpaceDE w:val="0"/>
        <w:autoSpaceDN w:val="0"/>
        <w:adjustRightInd w:val="0"/>
        <w:spacing w:after="0"/>
        <w:ind w:left="806" w:hanging="403"/>
        <w:jc w:val="both"/>
        <w:rPr>
          <w:lang w:eastAsia="ko-KR"/>
        </w:rPr>
      </w:pPr>
      <w:r w:rsidRPr="003C44FF">
        <w:rPr>
          <w:rFonts w:hint="eastAsia"/>
          <w:bCs/>
          <w:lang w:eastAsia="zh-CN"/>
        </w:rPr>
        <w:t>Intra-band multi contiguous carrier operation at Band 47</w:t>
      </w:r>
    </w:p>
    <w:p w:rsidR="003C44FF" w:rsidRPr="003C44FF" w:rsidRDefault="003C44FF" w:rsidP="003C44FF">
      <w:pPr>
        <w:widowControl w:val="0"/>
        <w:numPr>
          <w:ilvl w:val="1"/>
          <w:numId w:val="18"/>
        </w:numPr>
        <w:autoSpaceDE w:val="0"/>
        <w:autoSpaceDN w:val="0"/>
        <w:adjustRightInd w:val="0"/>
        <w:spacing w:after="0"/>
        <w:ind w:left="806" w:hanging="403"/>
        <w:jc w:val="both"/>
        <w:rPr>
          <w:lang w:eastAsia="ko-KR"/>
        </w:rPr>
      </w:pPr>
      <w:r w:rsidRPr="003C44FF">
        <w:rPr>
          <w:rFonts w:hint="eastAsia"/>
          <w:bCs/>
          <w:lang w:eastAsia="zh-CN"/>
        </w:rPr>
        <w:t>Intra-band multi non-contiguous carrier operation at Band 47</w:t>
      </w:r>
    </w:p>
    <w:p w:rsidR="003C44FF" w:rsidRPr="0011332E" w:rsidRDefault="003C44FF" w:rsidP="003C44FF">
      <w:pPr>
        <w:widowControl w:val="0"/>
        <w:numPr>
          <w:ilvl w:val="1"/>
          <w:numId w:val="18"/>
        </w:numPr>
        <w:autoSpaceDE w:val="0"/>
        <w:autoSpaceDN w:val="0"/>
        <w:adjustRightInd w:val="0"/>
        <w:spacing w:after="0"/>
        <w:ind w:left="806" w:hanging="403"/>
        <w:jc w:val="both"/>
        <w:rPr>
          <w:lang w:eastAsia="ko-KR"/>
        </w:rPr>
      </w:pPr>
      <w:r w:rsidRPr="003C44FF">
        <w:rPr>
          <w:rFonts w:hint="eastAsia"/>
          <w:bCs/>
          <w:lang w:eastAsia="zh-CN"/>
        </w:rPr>
        <w:t>Inter-band multi carrier operation at Band 47 and licensed band(requested by Operator)</w:t>
      </w:r>
    </w:p>
    <w:p w:rsidR="0011332E" w:rsidRPr="003C44FF" w:rsidRDefault="00580560" w:rsidP="0011332E">
      <w:pPr>
        <w:widowControl w:val="0"/>
        <w:autoSpaceDE w:val="0"/>
        <w:autoSpaceDN w:val="0"/>
        <w:adjustRightInd w:val="0"/>
        <w:spacing w:after="0"/>
        <w:jc w:val="both"/>
        <w:rPr>
          <w:lang w:eastAsia="ko-KR"/>
        </w:rPr>
      </w:pPr>
      <w:r>
        <w:rPr>
          <w:rFonts w:hint="eastAsia"/>
          <w:bCs/>
          <w:lang w:eastAsia="zh-CN"/>
        </w:rPr>
        <w:t>In current release up to 2UL and 2DL carriers would be considered. Regarding</w:t>
      </w:r>
      <w:r w:rsidR="0011332E">
        <w:rPr>
          <w:rFonts w:hint="eastAsia"/>
          <w:bCs/>
          <w:lang w:eastAsia="zh-CN"/>
        </w:rPr>
        <w:t xml:space="preserve"> </w:t>
      </w:r>
      <w:r w:rsidR="0011332E" w:rsidRPr="003C44FF">
        <w:rPr>
          <w:rFonts w:hint="eastAsia"/>
          <w:lang w:eastAsia="zh-CN"/>
        </w:rPr>
        <w:t>how additional band and band combinations could be addressed in RAN4 spec for later release</w:t>
      </w:r>
      <w:r>
        <w:rPr>
          <w:rFonts w:hint="eastAsia"/>
          <w:lang w:eastAsia="zh-CN"/>
        </w:rPr>
        <w:t>, it</w:t>
      </w:r>
      <w:r w:rsidR="0011332E">
        <w:rPr>
          <w:rFonts w:hint="eastAsia"/>
          <w:lang w:eastAsia="zh-CN"/>
        </w:rPr>
        <w:t xml:space="preserve"> could be further discussed</w:t>
      </w:r>
      <w:r w:rsidR="0011332E" w:rsidRPr="003C44FF">
        <w:rPr>
          <w:rFonts w:hint="eastAsia"/>
          <w:lang w:eastAsia="zh-CN"/>
        </w:rPr>
        <w:t xml:space="preserve">. And the </w:t>
      </w:r>
      <w:r w:rsidR="0011332E" w:rsidRPr="003C44FF">
        <w:rPr>
          <w:lang w:eastAsia="zh-CN"/>
        </w:rPr>
        <w:t>approach</w:t>
      </w:r>
      <w:r w:rsidR="0011332E" w:rsidRPr="003C44FF">
        <w:rPr>
          <w:rFonts w:hint="eastAsia"/>
          <w:lang w:eastAsia="zh-CN"/>
        </w:rPr>
        <w:t xml:space="preserve"> utilized by NB-</w:t>
      </w:r>
      <w:proofErr w:type="spellStart"/>
      <w:r w:rsidR="0011332E" w:rsidRPr="003C44FF">
        <w:rPr>
          <w:rFonts w:hint="eastAsia"/>
          <w:lang w:eastAsia="zh-CN"/>
        </w:rPr>
        <w:t>IoT</w:t>
      </w:r>
      <w:proofErr w:type="spellEnd"/>
      <w:r w:rsidR="0011332E" w:rsidRPr="003C44FF">
        <w:rPr>
          <w:rFonts w:hint="eastAsia"/>
          <w:lang w:eastAsia="zh-CN"/>
        </w:rPr>
        <w:t xml:space="preserve"> and CA basket WI could be taken as reference.</w:t>
      </w:r>
    </w:p>
    <w:p w:rsidR="003C44FF" w:rsidRPr="003C44FF" w:rsidRDefault="0011332E" w:rsidP="00BF1ADE">
      <w:pPr>
        <w:jc w:val="both"/>
        <w:rPr>
          <w:lang w:eastAsia="zh-CN"/>
        </w:rPr>
      </w:pPr>
      <w:r>
        <w:rPr>
          <w:rFonts w:hint="eastAsia"/>
          <w:lang w:eastAsia="zh-CN"/>
        </w:rPr>
        <w:t>Moreover</w:t>
      </w:r>
      <w:r w:rsidR="000E3F12">
        <w:rPr>
          <w:rFonts w:hint="eastAsia"/>
          <w:lang w:eastAsia="zh-CN"/>
        </w:rPr>
        <w:t>, it is pointed out more considerations are needed before simple reuse of corresponding CA requirement</w:t>
      </w:r>
      <w:r w:rsidR="000217BA">
        <w:rPr>
          <w:rFonts w:hint="eastAsia"/>
          <w:lang w:eastAsia="zh-CN"/>
        </w:rPr>
        <w:t xml:space="preserve"> and/or rationale</w:t>
      </w:r>
      <w:r w:rsidR="000E3F12">
        <w:rPr>
          <w:rFonts w:hint="eastAsia"/>
          <w:lang w:eastAsia="zh-CN"/>
        </w:rPr>
        <w:t xml:space="preserve"> for MCC operation of V2X. </w:t>
      </w:r>
    </w:p>
    <w:p w:rsidR="00BF1ADE" w:rsidRPr="002D1706" w:rsidRDefault="00BF1ADE" w:rsidP="00BF1ADE">
      <w:pPr>
        <w:pStyle w:val="1"/>
        <w:rPr>
          <w:rFonts w:cs="Arial"/>
          <w:lang w:eastAsia="zh-CN"/>
        </w:rPr>
      </w:pPr>
      <w:r w:rsidRPr="002D1706">
        <w:rPr>
          <w:rFonts w:cs="Arial"/>
          <w:lang w:eastAsia="zh-CN"/>
        </w:rPr>
        <w:t>Reference</w:t>
      </w:r>
    </w:p>
    <w:p w:rsidR="000179CB" w:rsidRPr="000179CB" w:rsidRDefault="000179CB" w:rsidP="000179CB">
      <w:pPr>
        <w:spacing w:after="0"/>
        <w:rPr>
          <w:rFonts w:ascii="Arial" w:hAnsi="Arial" w:cs="Arial"/>
        </w:rPr>
      </w:pPr>
      <w:r w:rsidRPr="000179CB">
        <w:rPr>
          <w:rFonts w:ascii="Arial" w:hAnsi="Arial" w:cs="Arial"/>
        </w:rPr>
        <w:t>[1]RP-161894, Revised WI proposal: LTE-based V2X Services</w:t>
      </w:r>
    </w:p>
    <w:p w:rsidR="000179CB" w:rsidRPr="000179CB" w:rsidRDefault="000179CB" w:rsidP="000179CB">
      <w:pPr>
        <w:spacing w:after="0"/>
        <w:rPr>
          <w:rFonts w:ascii="Arial" w:hAnsi="Arial" w:cs="Arial"/>
        </w:rPr>
      </w:pPr>
      <w:r w:rsidRPr="000179CB">
        <w:rPr>
          <w:rFonts w:ascii="Arial" w:hAnsi="Arial" w:cs="Arial"/>
        </w:rPr>
        <w:t>[2] R4-168237, TP on the operating scenarios for V2X Service</w:t>
      </w:r>
    </w:p>
    <w:p w:rsidR="000179CB" w:rsidRPr="000179CB" w:rsidRDefault="000179CB" w:rsidP="000179CB">
      <w:pPr>
        <w:spacing w:after="0"/>
        <w:rPr>
          <w:rFonts w:ascii="Arial" w:hAnsi="Arial" w:cs="Arial"/>
        </w:rPr>
      </w:pPr>
      <w:r w:rsidRPr="000179CB">
        <w:rPr>
          <w:rFonts w:ascii="Arial" w:hAnsi="Arial" w:cs="Arial"/>
        </w:rPr>
        <w:t>[3]</w:t>
      </w:r>
      <w:r w:rsidRPr="000179CB">
        <w:rPr>
          <w:rFonts w:ascii="Arial" w:hAnsi="Arial" w:cs="Arial"/>
          <w:b/>
          <w:sz w:val="16"/>
          <w:szCs w:val="16"/>
          <w:lang w:eastAsia="ko-KR"/>
        </w:rPr>
        <w:t xml:space="preserve"> </w:t>
      </w:r>
      <w:r w:rsidRPr="000179CB">
        <w:rPr>
          <w:rFonts w:ascii="Arial" w:hAnsi="Arial" w:cs="Arial"/>
        </w:rPr>
        <w:t>R4-168998, WF on power class for high power V2X</w:t>
      </w:r>
    </w:p>
    <w:p w:rsidR="000179CB" w:rsidRPr="000179CB" w:rsidRDefault="000179CB" w:rsidP="000179CB">
      <w:pPr>
        <w:spacing w:after="0"/>
        <w:rPr>
          <w:rFonts w:ascii="Arial" w:hAnsi="Arial" w:cs="Arial"/>
        </w:rPr>
      </w:pPr>
      <w:r w:rsidRPr="000179CB">
        <w:rPr>
          <w:rFonts w:ascii="Arial" w:hAnsi="Arial" w:cs="Arial"/>
        </w:rPr>
        <w:t>[4] R4-160</w:t>
      </w:r>
      <w:r w:rsidR="00144E85">
        <w:rPr>
          <w:rFonts w:ascii="Arial" w:hAnsi="Arial" w:cs="Arial" w:hint="eastAsia"/>
          <w:lang w:eastAsia="zh-CN"/>
        </w:rPr>
        <w:t>9351</w:t>
      </w:r>
      <w:r w:rsidRPr="000179CB">
        <w:rPr>
          <w:rFonts w:ascii="Arial" w:hAnsi="Arial" w:cs="Arial"/>
        </w:rPr>
        <w:t>, further consideration on high power V2V UE RF requirement.</w:t>
      </w:r>
    </w:p>
    <w:p w:rsidR="00BF1ADE" w:rsidRPr="00144E85" w:rsidRDefault="00BF1ADE" w:rsidP="00BF1ADE">
      <w:pPr>
        <w:overflowPunct w:val="0"/>
        <w:autoSpaceDE w:val="0"/>
        <w:autoSpaceDN w:val="0"/>
        <w:adjustRightInd w:val="0"/>
        <w:spacing w:after="0"/>
        <w:textAlignment w:val="baseline"/>
        <w:rPr>
          <w:rFonts w:ascii="Arial" w:eastAsiaTheme="minorEastAsia" w:hAnsi="Arial" w:cs="Arial"/>
          <w:lang w:eastAsia="zh-CN"/>
        </w:rPr>
      </w:pPr>
      <w:bookmarkStart w:id="0" w:name="_GoBack"/>
      <w:bookmarkEnd w:id="0"/>
    </w:p>
    <w:sectPr w:rsidR="00BF1ADE" w:rsidRPr="00144E85" w:rsidSect="004417A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0F5" w:rsidRDefault="002520F5" w:rsidP="0096328A">
      <w:pPr>
        <w:spacing w:after="0"/>
      </w:pPr>
      <w:r>
        <w:separator/>
      </w:r>
    </w:p>
  </w:endnote>
  <w:endnote w:type="continuationSeparator" w:id="0">
    <w:p w:rsidR="002520F5" w:rsidRDefault="002520F5" w:rsidP="009632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0F5" w:rsidRDefault="002520F5" w:rsidP="0096328A">
      <w:pPr>
        <w:spacing w:after="0"/>
      </w:pPr>
      <w:r>
        <w:separator/>
      </w:r>
    </w:p>
  </w:footnote>
  <w:footnote w:type="continuationSeparator" w:id="0">
    <w:p w:rsidR="002520F5" w:rsidRDefault="002520F5" w:rsidP="0096328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F2C3B"/>
    <w:multiLevelType w:val="hybridMultilevel"/>
    <w:tmpl w:val="19AAE00E"/>
    <w:lvl w:ilvl="0" w:tplc="3D3EDC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3987464"/>
    <w:multiLevelType w:val="hybridMultilevel"/>
    <w:tmpl w:val="2978321E"/>
    <w:lvl w:ilvl="0" w:tplc="3D183726">
      <w:start w:val="1"/>
      <w:numFmt w:val="upperLetter"/>
      <w:lvlText w:val="%1-"/>
      <w:lvlJc w:val="left"/>
      <w:pPr>
        <w:ind w:left="502" w:hanging="36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3">
    <w:nsid w:val="18505AF7"/>
    <w:multiLevelType w:val="hybridMultilevel"/>
    <w:tmpl w:val="1968223C"/>
    <w:lvl w:ilvl="0" w:tplc="9782F2BE">
      <w:start w:val="12"/>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FF771BF"/>
    <w:multiLevelType w:val="hybridMultilevel"/>
    <w:tmpl w:val="1C4868C8"/>
    <w:lvl w:ilvl="0" w:tplc="3D3EDCD2">
      <w:start w:val="1"/>
      <w:numFmt w:val="bullet"/>
      <w:lvlText w:val="•"/>
      <w:lvlJc w:val="left"/>
      <w:pPr>
        <w:ind w:left="515" w:hanging="420"/>
      </w:pPr>
      <w:rPr>
        <w:rFonts w:ascii="Arial" w:hAnsi="Arial" w:hint="default"/>
      </w:rPr>
    </w:lvl>
    <w:lvl w:ilvl="1" w:tplc="04090003" w:tentative="1">
      <w:start w:val="1"/>
      <w:numFmt w:val="bullet"/>
      <w:lvlText w:val=""/>
      <w:lvlJc w:val="left"/>
      <w:pPr>
        <w:ind w:left="935" w:hanging="420"/>
      </w:pPr>
      <w:rPr>
        <w:rFonts w:ascii="Wingdings" w:hAnsi="Wingdings" w:hint="default"/>
      </w:rPr>
    </w:lvl>
    <w:lvl w:ilvl="2" w:tplc="04090005" w:tentative="1">
      <w:start w:val="1"/>
      <w:numFmt w:val="bullet"/>
      <w:lvlText w:val=""/>
      <w:lvlJc w:val="left"/>
      <w:pPr>
        <w:ind w:left="1355" w:hanging="420"/>
      </w:pPr>
      <w:rPr>
        <w:rFonts w:ascii="Wingdings" w:hAnsi="Wingdings" w:hint="default"/>
      </w:rPr>
    </w:lvl>
    <w:lvl w:ilvl="3" w:tplc="04090001" w:tentative="1">
      <w:start w:val="1"/>
      <w:numFmt w:val="bullet"/>
      <w:lvlText w:val=""/>
      <w:lvlJc w:val="left"/>
      <w:pPr>
        <w:ind w:left="1775" w:hanging="420"/>
      </w:pPr>
      <w:rPr>
        <w:rFonts w:ascii="Wingdings" w:hAnsi="Wingdings" w:hint="default"/>
      </w:rPr>
    </w:lvl>
    <w:lvl w:ilvl="4" w:tplc="04090003" w:tentative="1">
      <w:start w:val="1"/>
      <w:numFmt w:val="bullet"/>
      <w:lvlText w:val=""/>
      <w:lvlJc w:val="left"/>
      <w:pPr>
        <w:ind w:left="2195" w:hanging="420"/>
      </w:pPr>
      <w:rPr>
        <w:rFonts w:ascii="Wingdings" w:hAnsi="Wingdings" w:hint="default"/>
      </w:rPr>
    </w:lvl>
    <w:lvl w:ilvl="5" w:tplc="04090005" w:tentative="1">
      <w:start w:val="1"/>
      <w:numFmt w:val="bullet"/>
      <w:lvlText w:val=""/>
      <w:lvlJc w:val="left"/>
      <w:pPr>
        <w:ind w:left="2615" w:hanging="420"/>
      </w:pPr>
      <w:rPr>
        <w:rFonts w:ascii="Wingdings" w:hAnsi="Wingdings" w:hint="default"/>
      </w:rPr>
    </w:lvl>
    <w:lvl w:ilvl="6" w:tplc="04090001" w:tentative="1">
      <w:start w:val="1"/>
      <w:numFmt w:val="bullet"/>
      <w:lvlText w:val=""/>
      <w:lvlJc w:val="left"/>
      <w:pPr>
        <w:ind w:left="3035" w:hanging="420"/>
      </w:pPr>
      <w:rPr>
        <w:rFonts w:ascii="Wingdings" w:hAnsi="Wingdings" w:hint="default"/>
      </w:rPr>
    </w:lvl>
    <w:lvl w:ilvl="7" w:tplc="04090003" w:tentative="1">
      <w:start w:val="1"/>
      <w:numFmt w:val="bullet"/>
      <w:lvlText w:val=""/>
      <w:lvlJc w:val="left"/>
      <w:pPr>
        <w:ind w:left="3455" w:hanging="420"/>
      </w:pPr>
      <w:rPr>
        <w:rFonts w:ascii="Wingdings" w:hAnsi="Wingdings" w:hint="default"/>
      </w:rPr>
    </w:lvl>
    <w:lvl w:ilvl="8" w:tplc="04090005" w:tentative="1">
      <w:start w:val="1"/>
      <w:numFmt w:val="bullet"/>
      <w:lvlText w:val=""/>
      <w:lvlJc w:val="left"/>
      <w:pPr>
        <w:ind w:left="3875" w:hanging="420"/>
      </w:pPr>
      <w:rPr>
        <w:rFonts w:ascii="Wingdings" w:hAnsi="Wingdings" w:hint="default"/>
      </w:rPr>
    </w:lvl>
  </w:abstractNum>
  <w:abstractNum w:abstractNumId="5">
    <w:nsid w:val="2E8554F6"/>
    <w:multiLevelType w:val="hybridMultilevel"/>
    <w:tmpl w:val="01F20004"/>
    <w:lvl w:ilvl="0" w:tplc="D4C28E64">
      <w:start w:val="2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1F46C0"/>
    <w:multiLevelType w:val="hybridMultilevel"/>
    <w:tmpl w:val="EB7A5A94"/>
    <w:lvl w:ilvl="0" w:tplc="1EF853D4">
      <w:numFmt w:val="bullet"/>
      <w:lvlText w:val="-"/>
      <w:lvlJc w:val="left"/>
      <w:pPr>
        <w:ind w:left="400" w:hanging="400"/>
      </w:pPr>
      <w:rPr>
        <w:rFonts w:ascii="Arial" w:eastAsia="Times New Roman" w:hAnsi="Arial" w:cs="Arial" w:hint="default"/>
      </w:rPr>
    </w:lvl>
    <w:lvl w:ilvl="1" w:tplc="3D3EDCD2">
      <w:start w:val="1"/>
      <w:numFmt w:val="bullet"/>
      <w:lvlText w:val="•"/>
      <w:lvlJc w:val="left"/>
      <w:pPr>
        <w:ind w:left="800" w:hanging="400"/>
      </w:pPr>
      <w:rPr>
        <w:rFonts w:ascii="Arial" w:hAnsi="Aria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51CF260E"/>
    <w:multiLevelType w:val="hybridMultilevel"/>
    <w:tmpl w:val="4E8A99E4"/>
    <w:lvl w:ilvl="0" w:tplc="3D3EDC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nsid w:val="5E6A4847"/>
    <w:multiLevelType w:val="hybridMultilevel"/>
    <w:tmpl w:val="23EEA646"/>
    <w:lvl w:ilvl="0" w:tplc="1828FAA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3F16D80"/>
    <w:multiLevelType w:val="hybridMultilevel"/>
    <w:tmpl w:val="4574C460"/>
    <w:lvl w:ilvl="0" w:tplc="3D3EDC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64015196"/>
    <w:multiLevelType w:val="hybridMultilevel"/>
    <w:tmpl w:val="473093E2"/>
    <w:lvl w:ilvl="0" w:tplc="3D3EDC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7B69458E"/>
    <w:multiLevelType w:val="hybridMultilevel"/>
    <w:tmpl w:val="92F2CC32"/>
    <w:lvl w:ilvl="0" w:tplc="9782F2BE">
      <w:start w:val="12"/>
      <w:numFmt w:val="bullet"/>
      <w:lvlText w:val="-"/>
      <w:lvlJc w:val="left"/>
      <w:pPr>
        <w:ind w:left="420" w:hanging="420"/>
      </w:pPr>
      <w:rPr>
        <w:rFonts w:ascii="Arial" w:eastAsia="Malgun Gothic" w:hAnsi="Arial" w:cs="Arial" w:hint="default"/>
      </w:rPr>
    </w:lvl>
    <w:lvl w:ilvl="1" w:tplc="3D3EDC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14"/>
  </w:num>
  <w:num w:numId="4">
    <w:abstractNumId w:val="10"/>
  </w:num>
  <w:num w:numId="5">
    <w:abstractNumId w:val="15"/>
  </w:num>
  <w:num w:numId="6">
    <w:abstractNumId w:val="5"/>
  </w:num>
  <w:num w:numId="7">
    <w:abstractNumId w:val="4"/>
  </w:num>
  <w:num w:numId="8">
    <w:abstractNumId w:val="2"/>
  </w:num>
  <w:num w:numId="9">
    <w:abstractNumId w:val="13"/>
  </w:num>
  <w:num w:numId="10">
    <w:abstractNumId w:val="9"/>
  </w:num>
  <w:num w:numId="11">
    <w:abstractNumId w:val="11"/>
  </w:num>
  <w:num w:numId="12">
    <w:abstractNumId w:val="13"/>
  </w:num>
  <w:num w:numId="13">
    <w:abstractNumId w:val="1"/>
  </w:num>
  <w:num w:numId="14">
    <w:abstractNumId w:val="3"/>
  </w:num>
  <w:num w:numId="15">
    <w:abstractNumId w:val="0"/>
  </w:num>
  <w:num w:numId="16">
    <w:abstractNumId w:val="7"/>
  </w:num>
  <w:num w:numId="17">
    <w:abstractNumId w:val="12"/>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B6C"/>
    <w:rsid w:val="00003A81"/>
    <w:rsid w:val="000073E6"/>
    <w:rsid w:val="000174F6"/>
    <w:rsid w:val="000179CB"/>
    <w:rsid w:val="000217BA"/>
    <w:rsid w:val="00033FAF"/>
    <w:rsid w:val="000535DF"/>
    <w:rsid w:val="00057E18"/>
    <w:rsid w:val="0006367E"/>
    <w:rsid w:val="00070DA2"/>
    <w:rsid w:val="00074098"/>
    <w:rsid w:val="000A04A8"/>
    <w:rsid w:val="000A1D89"/>
    <w:rsid w:val="000C49AF"/>
    <w:rsid w:val="000C5F03"/>
    <w:rsid w:val="000E3F12"/>
    <w:rsid w:val="000F1412"/>
    <w:rsid w:val="000F63CC"/>
    <w:rsid w:val="00104E1B"/>
    <w:rsid w:val="0011332E"/>
    <w:rsid w:val="00121B54"/>
    <w:rsid w:val="00121F6B"/>
    <w:rsid w:val="00133368"/>
    <w:rsid w:val="0013790A"/>
    <w:rsid w:val="00142037"/>
    <w:rsid w:val="00144E85"/>
    <w:rsid w:val="0016467C"/>
    <w:rsid w:val="001951C2"/>
    <w:rsid w:val="0019537D"/>
    <w:rsid w:val="001A4EB2"/>
    <w:rsid w:val="001B5B22"/>
    <w:rsid w:val="001C5E78"/>
    <w:rsid w:val="001D10BD"/>
    <w:rsid w:val="001D1615"/>
    <w:rsid w:val="001D47F5"/>
    <w:rsid w:val="001E29A5"/>
    <w:rsid w:val="00204B8F"/>
    <w:rsid w:val="00205EA3"/>
    <w:rsid w:val="00222E51"/>
    <w:rsid w:val="00243AA5"/>
    <w:rsid w:val="00244708"/>
    <w:rsid w:val="002520F5"/>
    <w:rsid w:val="002538B5"/>
    <w:rsid w:val="002666F7"/>
    <w:rsid w:val="002736E6"/>
    <w:rsid w:val="00297C09"/>
    <w:rsid w:val="002A3C34"/>
    <w:rsid w:val="002B57A4"/>
    <w:rsid w:val="002C5BE5"/>
    <w:rsid w:val="002E15EA"/>
    <w:rsid w:val="002F4BFA"/>
    <w:rsid w:val="00333C89"/>
    <w:rsid w:val="00344826"/>
    <w:rsid w:val="003473D2"/>
    <w:rsid w:val="003968B3"/>
    <w:rsid w:val="003B3B02"/>
    <w:rsid w:val="003B5B85"/>
    <w:rsid w:val="003C44FF"/>
    <w:rsid w:val="003C53D0"/>
    <w:rsid w:val="003F1EDF"/>
    <w:rsid w:val="00413808"/>
    <w:rsid w:val="004263E8"/>
    <w:rsid w:val="00427019"/>
    <w:rsid w:val="0043043F"/>
    <w:rsid w:val="00431465"/>
    <w:rsid w:val="004417A0"/>
    <w:rsid w:val="004445B6"/>
    <w:rsid w:val="00446E68"/>
    <w:rsid w:val="00452890"/>
    <w:rsid w:val="00465C3E"/>
    <w:rsid w:val="00486B6D"/>
    <w:rsid w:val="00493003"/>
    <w:rsid w:val="00495686"/>
    <w:rsid w:val="004A5E47"/>
    <w:rsid w:val="004B1C7D"/>
    <w:rsid w:val="004B6B8C"/>
    <w:rsid w:val="004C1F83"/>
    <w:rsid w:val="00503F32"/>
    <w:rsid w:val="005210C1"/>
    <w:rsid w:val="00523A35"/>
    <w:rsid w:val="00530F14"/>
    <w:rsid w:val="00540900"/>
    <w:rsid w:val="0054323B"/>
    <w:rsid w:val="00555605"/>
    <w:rsid w:val="00580560"/>
    <w:rsid w:val="0058086B"/>
    <w:rsid w:val="005A1DD4"/>
    <w:rsid w:val="005A3702"/>
    <w:rsid w:val="005B58E1"/>
    <w:rsid w:val="005B73D1"/>
    <w:rsid w:val="005F0E42"/>
    <w:rsid w:val="00602A13"/>
    <w:rsid w:val="0061379B"/>
    <w:rsid w:val="00616957"/>
    <w:rsid w:val="00617A9E"/>
    <w:rsid w:val="006227D2"/>
    <w:rsid w:val="0063050F"/>
    <w:rsid w:val="006435E6"/>
    <w:rsid w:val="00644067"/>
    <w:rsid w:val="00663B78"/>
    <w:rsid w:val="00666A35"/>
    <w:rsid w:val="006677F9"/>
    <w:rsid w:val="006745C0"/>
    <w:rsid w:val="00693657"/>
    <w:rsid w:val="006A5F5F"/>
    <w:rsid w:val="006C5D38"/>
    <w:rsid w:val="006D616B"/>
    <w:rsid w:val="006E6804"/>
    <w:rsid w:val="007038E2"/>
    <w:rsid w:val="0073029A"/>
    <w:rsid w:val="00747E8E"/>
    <w:rsid w:val="007530F9"/>
    <w:rsid w:val="007611D0"/>
    <w:rsid w:val="007639B5"/>
    <w:rsid w:val="007725CC"/>
    <w:rsid w:val="00776447"/>
    <w:rsid w:val="0077692A"/>
    <w:rsid w:val="007830AE"/>
    <w:rsid w:val="007913C4"/>
    <w:rsid w:val="007A5D24"/>
    <w:rsid w:val="007B0982"/>
    <w:rsid w:val="007B6993"/>
    <w:rsid w:val="007D59E6"/>
    <w:rsid w:val="007E709B"/>
    <w:rsid w:val="00802937"/>
    <w:rsid w:val="00820DD8"/>
    <w:rsid w:val="00835AA8"/>
    <w:rsid w:val="00856FC8"/>
    <w:rsid w:val="00863081"/>
    <w:rsid w:val="008801F3"/>
    <w:rsid w:val="00881804"/>
    <w:rsid w:val="00883ADA"/>
    <w:rsid w:val="00885681"/>
    <w:rsid w:val="008869F2"/>
    <w:rsid w:val="008B228F"/>
    <w:rsid w:val="008B2FE7"/>
    <w:rsid w:val="008C205C"/>
    <w:rsid w:val="008C370F"/>
    <w:rsid w:val="008D6525"/>
    <w:rsid w:val="0090170E"/>
    <w:rsid w:val="00912020"/>
    <w:rsid w:val="00922DBF"/>
    <w:rsid w:val="00927999"/>
    <w:rsid w:val="009311CF"/>
    <w:rsid w:val="00931D17"/>
    <w:rsid w:val="00935E61"/>
    <w:rsid w:val="00942346"/>
    <w:rsid w:val="00946DE8"/>
    <w:rsid w:val="00951848"/>
    <w:rsid w:val="0096328A"/>
    <w:rsid w:val="00963FFA"/>
    <w:rsid w:val="009750DF"/>
    <w:rsid w:val="00976F10"/>
    <w:rsid w:val="0099168F"/>
    <w:rsid w:val="00995B6C"/>
    <w:rsid w:val="009A050B"/>
    <w:rsid w:val="009A09C3"/>
    <w:rsid w:val="009B7F4C"/>
    <w:rsid w:val="009C3240"/>
    <w:rsid w:val="009C3DAE"/>
    <w:rsid w:val="009D1523"/>
    <w:rsid w:val="009D2B47"/>
    <w:rsid w:val="009F2AD2"/>
    <w:rsid w:val="00A125E3"/>
    <w:rsid w:val="00A25A50"/>
    <w:rsid w:val="00A735CA"/>
    <w:rsid w:val="00A94B8F"/>
    <w:rsid w:val="00AA3E28"/>
    <w:rsid w:val="00AB346B"/>
    <w:rsid w:val="00AD2FC0"/>
    <w:rsid w:val="00AD5C57"/>
    <w:rsid w:val="00AE5B41"/>
    <w:rsid w:val="00AE759A"/>
    <w:rsid w:val="00AF4307"/>
    <w:rsid w:val="00B01C16"/>
    <w:rsid w:val="00B11CEA"/>
    <w:rsid w:val="00B23661"/>
    <w:rsid w:val="00B23B63"/>
    <w:rsid w:val="00B30C18"/>
    <w:rsid w:val="00B54B62"/>
    <w:rsid w:val="00B63A85"/>
    <w:rsid w:val="00B641CF"/>
    <w:rsid w:val="00B76621"/>
    <w:rsid w:val="00B9302D"/>
    <w:rsid w:val="00B937CA"/>
    <w:rsid w:val="00BA3A58"/>
    <w:rsid w:val="00BA7932"/>
    <w:rsid w:val="00BB5375"/>
    <w:rsid w:val="00BC0256"/>
    <w:rsid w:val="00BC15D9"/>
    <w:rsid w:val="00BD74E1"/>
    <w:rsid w:val="00BE0557"/>
    <w:rsid w:val="00BE3D3E"/>
    <w:rsid w:val="00BE7C6E"/>
    <w:rsid w:val="00BF1ADE"/>
    <w:rsid w:val="00C218D1"/>
    <w:rsid w:val="00C43318"/>
    <w:rsid w:val="00C44534"/>
    <w:rsid w:val="00C66467"/>
    <w:rsid w:val="00C800BB"/>
    <w:rsid w:val="00C81878"/>
    <w:rsid w:val="00C93964"/>
    <w:rsid w:val="00C9545D"/>
    <w:rsid w:val="00C96A60"/>
    <w:rsid w:val="00CA460D"/>
    <w:rsid w:val="00CB06B1"/>
    <w:rsid w:val="00CB4933"/>
    <w:rsid w:val="00CD4956"/>
    <w:rsid w:val="00CD4DAC"/>
    <w:rsid w:val="00CD5A57"/>
    <w:rsid w:val="00CE59CC"/>
    <w:rsid w:val="00CE655C"/>
    <w:rsid w:val="00D052DD"/>
    <w:rsid w:val="00D07F02"/>
    <w:rsid w:val="00D127AD"/>
    <w:rsid w:val="00D13621"/>
    <w:rsid w:val="00D1509D"/>
    <w:rsid w:val="00D36198"/>
    <w:rsid w:val="00D42D75"/>
    <w:rsid w:val="00D472FE"/>
    <w:rsid w:val="00D623F4"/>
    <w:rsid w:val="00D747D8"/>
    <w:rsid w:val="00D82C0A"/>
    <w:rsid w:val="00D977C4"/>
    <w:rsid w:val="00DA7D00"/>
    <w:rsid w:val="00DC774A"/>
    <w:rsid w:val="00DD6816"/>
    <w:rsid w:val="00DE16DB"/>
    <w:rsid w:val="00DE5F1C"/>
    <w:rsid w:val="00DE645D"/>
    <w:rsid w:val="00E00889"/>
    <w:rsid w:val="00E05205"/>
    <w:rsid w:val="00E27F2C"/>
    <w:rsid w:val="00E60E72"/>
    <w:rsid w:val="00E6426E"/>
    <w:rsid w:val="00E73A73"/>
    <w:rsid w:val="00EA2E36"/>
    <w:rsid w:val="00EA72DA"/>
    <w:rsid w:val="00EA765F"/>
    <w:rsid w:val="00EC477E"/>
    <w:rsid w:val="00ED015A"/>
    <w:rsid w:val="00ED5AF9"/>
    <w:rsid w:val="00EE2B71"/>
    <w:rsid w:val="00EF51EA"/>
    <w:rsid w:val="00EF7F71"/>
    <w:rsid w:val="00F24F47"/>
    <w:rsid w:val="00F2548C"/>
    <w:rsid w:val="00F36DB8"/>
    <w:rsid w:val="00F64EEF"/>
    <w:rsid w:val="00F82C06"/>
    <w:rsid w:val="00F84200"/>
    <w:rsid w:val="00FA7FA8"/>
    <w:rsid w:val="00FC3408"/>
    <w:rsid w:val="00FC3A6E"/>
    <w:rsid w:val="00FC7A4B"/>
    <w:rsid w:val="00FD5FE3"/>
    <w:rsid w:val="00FF0962"/>
    <w:rsid w:val="00FF20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0BD"/>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1D10B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1D10BD"/>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1D10B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1D10BD"/>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1D10BD"/>
    <w:pPr>
      <w:numPr>
        <w:ilvl w:val="4"/>
      </w:numPr>
      <w:outlineLvl w:val="4"/>
    </w:pPr>
    <w:rPr>
      <w:sz w:val="22"/>
    </w:rPr>
  </w:style>
  <w:style w:type="paragraph" w:styleId="6">
    <w:name w:val="heading 6"/>
    <w:aliases w:val="T1,Header 6"/>
    <w:basedOn w:val="a"/>
    <w:next w:val="a"/>
    <w:link w:val="6Char"/>
    <w:qFormat/>
    <w:rsid w:val="001D10BD"/>
    <w:pPr>
      <w:keepNext/>
      <w:keepLines/>
      <w:numPr>
        <w:ilvl w:val="5"/>
        <w:numId w:val="1"/>
      </w:numPr>
      <w:spacing w:before="120"/>
      <w:outlineLvl w:val="5"/>
    </w:pPr>
    <w:rPr>
      <w:rFonts w:ascii="Arial" w:hAnsi="Arial"/>
    </w:rPr>
  </w:style>
  <w:style w:type="paragraph" w:styleId="7">
    <w:name w:val="heading 7"/>
    <w:basedOn w:val="a"/>
    <w:next w:val="a"/>
    <w:link w:val="7Char"/>
    <w:qFormat/>
    <w:rsid w:val="001D10BD"/>
    <w:pPr>
      <w:keepNext/>
      <w:keepLines/>
      <w:numPr>
        <w:ilvl w:val="6"/>
        <w:numId w:val="1"/>
      </w:numPr>
      <w:spacing w:before="120"/>
      <w:outlineLvl w:val="6"/>
    </w:pPr>
    <w:rPr>
      <w:rFonts w:ascii="Arial" w:hAnsi="Arial"/>
    </w:rPr>
  </w:style>
  <w:style w:type="paragraph" w:styleId="8">
    <w:name w:val="heading 8"/>
    <w:basedOn w:val="1"/>
    <w:next w:val="a"/>
    <w:link w:val="8Char"/>
    <w:qFormat/>
    <w:rsid w:val="001D10BD"/>
    <w:pPr>
      <w:numPr>
        <w:ilvl w:val="7"/>
      </w:numPr>
      <w:outlineLvl w:val="7"/>
    </w:pPr>
  </w:style>
  <w:style w:type="paragraph" w:styleId="9">
    <w:name w:val="heading 9"/>
    <w:basedOn w:val="8"/>
    <w:next w:val="a"/>
    <w:link w:val="9Char"/>
    <w:qFormat/>
    <w:rsid w:val="001D10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1D10BD"/>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1D10BD"/>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1D10BD"/>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D10BD"/>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1D10BD"/>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1D10BD"/>
    <w:rPr>
      <w:rFonts w:ascii="Arial" w:eastAsia="宋体" w:hAnsi="Arial" w:cs="Times New Roman"/>
      <w:kern w:val="0"/>
      <w:sz w:val="20"/>
      <w:szCs w:val="20"/>
      <w:lang w:val="en-GB" w:eastAsia="en-US"/>
    </w:rPr>
  </w:style>
  <w:style w:type="character" w:customStyle="1" w:styleId="7Char">
    <w:name w:val="标题 7 Char"/>
    <w:basedOn w:val="a0"/>
    <w:link w:val="7"/>
    <w:rsid w:val="001D10BD"/>
    <w:rPr>
      <w:rFonts w:ascii="Arial" w:eastAsia="宋体" w:hAnsi="Arial" w:cs="Times New Roman"/>
      <w:kern w:val="0"/>
      <w:sz w:val="20"/>
      <w:szCs w:val="20"/>
      <w:lang w:val="en-GB" w:eastAsia="en-US"/>
    </w:rPr>
  </w:style>
  <w:style w:type="character" w:customStyle="1" w:styleId="8Char">
    <w:name w:val="标题 8 Char"/>
    <w:basedOn w:val="a0"/>
    <w:link w:val="8"/>
    <w:rsid w:val="001D10BD"/>
    <w:rPr>
      <w:rFonts w:ascii="Arial" w:eastAsia="宋体" w:hAnsi="Arial" w:cs="Times New Roman"/>
      <w:kern w:val="0"/>
      <w:sz w:val="36"/>
      <w:szCs w:val="20"/>
      <w:lang w:val="en-GB" w:eastAsia="en-US"/>
    </w:rPr>
  </w:style>
  <w:style w:type="character" w:customStyle="1" w:styleId="9Char">
    <w:name w:val="标题 9 Char"/>
    <w:basedOn w:val="a0"/>
    <w:link w:val="9"/>
    <w:rsid w:val="001D10BD"/>
    <w:rPr>
      <w:rFonts w:ascii="Arial" w:eastAsia="宋体"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1D10BD"/>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1D10BD"/>
    <w:rPr>
      <w:rFonts w:ascii="Arial" w:eastAsia="宋体" w:hAnsi="Arial" w:cs="Times New Roman"/>
      <w:b/>
      <w:noProof/>
      <w:kern w:val="0"/>
      <w:sz w:val="18"/>
      <w:szCs w:val="20"/>
      <w:lang w:val="en-GB" w:eastAsia="en-US"/>
    </w:rPr>
  </w:style>
  <w:style w:type="paragraph" w:customStyle="1" w:styleId="Reference">
    <w:name w:val="Reference"/>
    <w:basedOn w:val="a"/>
    <w:rsid w:val="00FF2030"/>
    <w:pPr>
      <w:keepLines/>
      <w:numPr>
        <w:ilvl w:val="1"/>
        <w:numId w:val="2"/>
      </w:numPr>
    </w:pPr>
    <w:rPr>
      <w:rFonts w:eastAsia="MS Mincho"/>
    </w:rPr>
  </w:style>
  <w:style w:type="paragraph" w:styleId="a4">
    <w:name w:val="List Paragraph"/>
    <w:basedOn w:val="a"/>
    <w:uiPriority w:val="34"/>
    <w:qFormat/>
    <w:rsid w:val="00FF2030"/>
    <w:pPr>
      <w:spacing w:after="0"/>
      <w:ind w:firstLineChars="200" w:firstLine="420"/>
    </w:pPr>
    <w:rPr>
      <w:rFonts w:ascii="宋体" w:hAnsi="宋体" w:cs="宋体"/>
      <w:sz w:val="24"/>
      <w:szCs w:val="24"/>
      <w:lang w:val="en-US" w:eastAsia="zh-CN"/>
    </w:rPr>
  </w:style>
  <w:style w:type="paragraph" w:styleId="a5">
    <w:name w:val="footer"/>
    <w:basedOn w:val="a"/>
    <w:link w:val="Char0"/>
    <w:uiPriority w:val="99"/>
    <w:unhideWhenUsed/>
    <w:rsid w:val="0096328A"/>
    <w:pPr>
      <w:tabs>
        <w:tab w:val="center" w:pos="4153"/>
        <w:tab w:val="right" w:pos="8306"/>
      </w:tabs>
      <w:snapToGrid w:val="0"/>
    </w:pPr>
    <w:rPr>
      <w:sz w:val="18"/>
      <w:szCs w:val="18"/>
    </w:rPr>
  </w:style>
  <w:style w:type="character" w:customStyle="1" w:styleId="Char0">
    <w:name w:val="页脚 Char"/>
    <w:basedOn w:val="a0"/>
    <w:link w:val="a5"/>
    <w:uiPriority w:val="99"/>
    <w:rsid w:val="0096328A"/>
    <w:rPr>
      <w:rFonts w:ascii="Times New Roman" w:eastAsia="宋体" w:hAnsi="Times New Roman" w:cs="Times New Roman"/>
      <w:kern w:val="0"/>
      <w:sz w:val="18"/>
      <w:szCs w:val="18"/>
      <w:lang w:val="en-GB" w:eastAsia="en-US"/>
    </w:rPr>
  </w:style>
  <w:style w:type="paragraph" w:customStyle="1" w:styleId="TAH">
    <w:name w:val="TAH"/>
    <w:basedOn w:val="TAC"/>
    <w:link w:val="TAHCar"/>
    <w:rsid w:val="00B54B62"/>
    <w:rPr>
      <w:b/>
    </w:rPr>
  </w:style>
  <w:style w:type="paragraph" w:customStyle="1" w:styleId="TAC">
    <w:name w:val="TAC"/>
    <w:basedOn w:val="a"/>
    <w:link w:val="TACChar"/>
    <w:rsid w:val="00B54B62"/>
    <w:pPr>
      <w:keepNext/>
      <w:keepLines/>
      <w:overflowPunct w:val="0"/>
      <w:autoSpaceDE w:val="0"/>
      <w:autoSpaceDN w:val="0"/>
      <w:adjustRightInd w:val="0"/>
      <w:spacing w:after="0"/>
      <w:jc w:val="center"/>
      <w:textAlignment w:val="baseline"/>
    </w:pPr>
    <w:rPr>
      <w:rFonts w:ascii="Arial" w:eastAsia="Malgun Gothic" w:hAnsi="Arial"/>
      <w:sz w:val="18"/>
      <w:lang w:eastAsia="x-none"/>
    </w:rPr>
  </w:style>
  <w:style w:type="character" w:customStyle="1" w:styleId="TACChar">
    <w:name w:val="TAC Char"/>
    <w:link w:val="TAC"/>
    <w:rsid w:val="00B54B62"/>
    <w:rPr>
      <w:rFonts w:ascii="Arial" w:eastAsia="Malgun Gothic" w:hAnsi="Arial" w:cs="Times New Roman"/>
      <w:kern w:val="0"/>
      <w:sz w:val="18"/>
      <w:szCs w:val="20"/>
      <w:lang w:val="en-GB" w:eastAsia="x-none"/>
    </w:rPr>
  </w:style>
  <w:style w:type="character" w:customStyle="1" w:styleId="TAHCar">
    <w:name w:val="TAH Car"/>
    <w:link w:val="TAH"/>
    <w:rsid w:val="00B54B62"/>
    <w:rPr>
      <w:rFonts w:ascii="Arial" w:eastAsia="Malgun Gothic" w:hAnsi="Arial" w:cs="Times New Roman"/>
      <w:b/>
      <w:kern w:val="0"/>
      <w:sz w:val="18"/>
      <w:szCs w:val="20"/>
      <w:lang w:val="en-GB" w:eastAsia="x-none"/>
    </w:rPr>
  </w:style>
  <w:style w:type="character" w:customStyle="1" w:styleId="msoins0">
    <w:name w:val="msoins"/>
    <w:basedOn w:val="a0"/>
    <w:rsid w:val="00B54B62"/>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6"/>
    <w:locked/>
    <w:rsid w:val="00B54B62"/>
    <w:rPr>
      <w:b/>
      <w:lang w:val="en-GB"/>
    </w:rPr>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1"/>
    <w:unhideWhenUsed/>
    <w:qFormat/>
    <w:rsid w:val="00B54B62"/>
    <w:pPr>
      <w:spacing w:before="120" w:after="120"/>
    </w:pPr>
    <w:rPr>
      <w:rFonts w:asciiTheme="minorHAnsi" w:eastAsiaTheme="minorEastAsia" w:hAnsiTheme="minorHAnsi" w:cstheme="minorBidi"/>
      <w:b/>
      <w:kern w:val="2"/>
      <w:sz w:val="21"/>
      <w:szCs w:val="22"/>
      <w:lang w:eastAsia="zh-CN"/>
    </w:rPr>
  </w:style>
  <w:style w:type="character" w:styleId="a7">
    <w:name w:val="annotation reference"/>
    <w:basedOn w:val="a0"/>
    <w:uiPriority w:val="99"/>
    <w:semiHidden/>
    <w:unhideWhenUsed/>
    <w:rsid w:val="007D59E6"/>
    <w:rPr>
      <w:sz w:val="21"/>
      <w:szCs w:val="21"/>
    </w:rPr>
  </w:style>
  <w:style w:type="paragraph" w:styleId="a8">
    <w:name w:val="annotation text"/>
    <w:basedOn w:val="a"/>
    <w:link w:val="Char2"/>
    <w:uiPriority w:val="99"/>
    <w:semiHidden/>
    <w:unhideWhenUsed/>
    <w:rsid w:val="007D59E6"/>
  </w:style>
  <w:style w:type="character" w:customStyle="1" w:styleId="Char2">
    <w:name w:val="批注文字 Char"/>
    <w:basedOn w:val="a0"/>
    <w:link w:val="a8"/>
    <w:uiPriority w:val="99"/>
    <w:semiHidden/>
    <w:rsid w:val="007D59E6"/>
    <w:rPr>
      <w:rFonts w:ascii="Times New Roman" w:eastAsia="宋体" w:hAnsi="Times New Roman" w:cs="Times New Roman"/>
      <w:kern w:val="0"/>
      <w:sz w:val="20"/>
      <w:szCs w:val="20"/>
      <w:lang w:val="en-GB" w:eastAsia="en-US"/>
    </w:rPr>
  </w:style>
  <w:style w:type="paragraph" w:styleId="a9">
    <w:name w:val="annotation subject"/>
    <w:basedOn w:val="a8"/>
    <w:next w:val="a8"/>
    <w:link w:val="Char3"/>
    <w:uiPriority w:val="99"/>
    <w:semiHidden/>
    <w:unhideWhenUsed/>
    <w:rsid w:val="007D59E6"/>
    <w:rPr>
      <w:b/>
      <w:bCs/>
    </w:rPr>
  </w:style>
  <w:style w:type="character" w:customStyle="1" w:styleId="Char3">
    <w:name w:val="批注主题 Char"/>
    <w:basedOn w:val="Char2"/>
    <w:link w:val="a9"/>
    <w:uiPriority w:val="99"/>
    <w:semiHidden/>
    <w:rsid w:val="007D59E6"/>
    <w:rPr>
      <w:rFonts w:ascii="Times New Roman" w:eastAsia="宋体" w:hAnsi="Times New Roman" w:cs="Times New Roman"/>
      <w:b/>
      <w:bCs/>
      <w:kern w:val="0"/>
      <w:sz w:val="20"/>
      <w:szCs w:val="20"/>
      <w:lang w:val="en-GB" w:eastAsia="en-US"/>
    </w:rPr>
  </w:style>
  <w:style w:type="paragraph" w:styleId="aa">
    <w:name w:val="Balloon Text"/>
    <w:basedOn w:val="a"/>
    <w:link w:val="Char4"/>
    <w:uiPriority w:val="99"/>
    <w:semiHidden/>
    <w:unhideWhenUsed/>
    <w:rsid w:val="007D59E6"/>
    <w:pPr>
      <w:spacing w:after="0"/>
    </w:pPr>
    <w:rPr>
      <w:sz w:val="18"/>
      <w:szCs w:val="18"/>
    </w:rPr>
  </w:style>
  <w:style w:type="character" w:customStyle="1" w:styleId="Char4">
    <w:name w:val="批注框文本 Char"/>
    <w:basedOn w:val="a0"/>
    <w:link w:val="aa"/>
    <w:uiPriority w:val="99"/>
    <w:semiHidden/>
    <w:rsid w:val="007D59E6"/>
    <w:rPr>
      <w:rFonts w:ascii="Times New Roman" w:eastAsia="宋体" w:hAnsi="Times New Roman" w:cs="Times New Roman"/>
      <w:kern w:val="0"/>
      <w:sz w:val="18"/>
      <w:szCs w:val="18"/>
      <w:lang w:val="en-GB" w:eastAsia="en-US"/>
    </w:rPr>
  </w:style>
  <w:style w:type="paragraph" w:styleId="ab">
    <w:name w:val="Revision"/>
    <w:hidden/>
    <w:uiPriority w:val="99"/>
    <w:semiHidden/>
    <w:rsid w:val="00885681"/>
    <w:rPr>
      <w:rFonts w:ascii="Times New Roman" w:eastAsia="宋体" w:hAnsi="Times New Roman" w:cs="Times New Roman"/>
      <w:kern w:val="0"/>
      <w:sz w:val="20"/>
      <w:szCs w:val="20"/>
      <w:lang w:val="en-GB" w:eastAsia="en-US"/>
    </w:rPr>
  </w:style>
  <w:style w:type="paragraph" w:customStyle="1" w:styleId="TH">
    <w:name w:val="TH"/>
    <w:basedOn w:val="a"/>
    <w:link w:val="THChar"/>
    <w:rsid w:val="00CD4956"/>
    <w:pPr>
      <w:keepNext/>
      <w:keepLines/>
      <w:overflowPunct w:val="0"/>
      <w:autoSpaceDE w:val="0"/>
      <w:autoSpaceDN w:val="0"/>
      <w:adjustRightInd w:val="0"/>
      <w:spacing w:before="60"/>
      <w:jc w:val="center"/>
      <w:textAlignment w:val="baseline"/>
    </w:pPr>
    <w:rPr>
      <w:rFonts w:ascii="Arial" w:eastAsiaTheme="minorEastAsia" w:hAnsi="Arial"/>
      <w:b/>
      <w:bCs/>
      <w:lang w:eastAsia="x-none"/>
    </w:rPr>
  </w:style>
  <w:style w:type="character" w:customStyle="1" w:styleId="THChar">
    <w:name w:val="TH Char"/>
    <w:link w:val="TH"/>
    <w:rsid w:val="00CD4956"/>
    <w:rPr>
      <w:rFonts w:ascii="Arial" w:hAnsi="Arial" w:cs="Times New Roman"/>
      <w:b/>
      <w:bCs/>
      <w:kern w:val="0"/>
      <w:sz w:val="20"/>
      <w:szCs w:val="20"/>
      <w:lang w:val="en-GB" w:eastAsia="x-none"/>
    </w:rPr>
  </w:style>
  <w:style w:type="paragraph" w:customStyle="1" w:styleId="TAN">
    <w:name w:val="TAN"/>
    <w:basedOn w:val="a"/>
    <w:link w:val="TANChar"/>
    <w:rsid w:val="007725CC"/>
    <w:pPr>
      <w:keepNext/>
      <w:keepLines/>
      <w:overflowPunct w:val="0"/>
      <w:autoSpaceDE w:val="0"/>
      <w:autoSpaceDN w:val="0"/>
      <w:adjustRightInd w:val="0"/>
      <w:spacing w:after="0"/>
      <w:ind w:left="851" w:hanging="851"/>
      <w:textAlignment w:val="baseline"/>
    </w:pPr>
    <w:rPr>
      <w:rFonts w:ascii="Arial" w:eastAsiaTheme="minorEastAsia" w:hAnsi="Arial"/>
      <w:sz w:val="18"/>
      <w:szCs w:val="18"/>
      <w:lang w:eastAsia="x-none"/>
    </w:rPr>
  </w:style>
  <w:style w:type="character" w:customStyle="1" w:styleId="TANChar">
    <w:name w:val="TAN Char"/>
    <w:basedOn w:val="a0"/>
    <w:link w:val="TAN"/>
    <w:rsid w:val="007725CC"/>
    <w:rPr>
      <w:rFonts w:ascii="Arial" w:hAnsi="Arial" w:cs="Times New Roman"/>
      <w:kern w:val="0"/>
      <w:sz w:val="18"/>
      <w:szCs w:val="18"/>
      <w:lang w:val="en-GB" w:eastAsia="x-none"/>
    </w:rPr>
  </w:style>
  <w:style w:type="paragraph" w:customStyle="1" w:styleId="TAL">
    <w:name w:val="TAL"/>
    <w:basedOn w:val="a"/>
    <w:link w:val="TALCar"/>
    <w:rsid w:val="005B73D1"/>
    <w:pPr>
      <w:keepNext/>
      <w:keepLines/>
      <w:overflowPunct w:val="0"/>
      <w:autoSpaceDE w:val="0"/>
      <w:autoSpaceDN w:val="0"/>
      <w:adjustRightInd w:val="0"/>
      <w:spacing w:after="0"/>
      <w:textAlignment w:val="baseline"/>
    </w:pPr>
    <w:rPr>
      <w:rFonts w:ascii="Arial" w:eastAsiaTheme="minorEastAsia" w:hAnsi="Arial"/>
      <w:sz w:val="18"/>
      <w:szCs w:val="18"/>
      <w:lang w:eastAsia="x-none"/>
    </w:rPr>
  </w:style>
  <w:style w:type="character" w:customStyle="1" w:styleId="TALCar">
    <w:name w:val="TAL Car"/>
    <w:link w:val="TAL"/>
    <w:rsid w:val="005B73D1"/>
    <w:rPr>
      <w:rFonts w:ascii="Arial" w:hAnsi="Arial" w:cs="Times New Roman"/>
      <w:kern w:val="0"/>
      <w:sz w:val="18"/>
      <w:szCs w:val="18"/>
      <w:lang w:val="en-GB" w:eastAsia="x-none"/>
    </w:rPr>
  </w:style>
  <w:style w:type="table" w:styleId="ac">
    <w:name w:val="Table Grid"/>
    <w:basedOn w:val="a1"/>
    <w:uiPriority w:val="59"/>
    <w:rsid w:val="001C5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0BD"/>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1D10B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1D10BD"/>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1D10B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1D10BD"/>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1D10BD"/>
    <w:pPr>
      <w:numPr>
        <w:ilvl w:val="4"/>
      </w:numPr>
      <w:outlineLvl w:val="4"/>
    </w:pPr>
    <w:rPr>
      <w:sz w:val="22"/>
    </w:rPr>
  </w:style>
  <w:style w:type="paragraph" w:styleId="6">
    <w:name w:val="heading 6"/>
    <w:aliases w:val="T1,Header 6"/>
    <w:basedOn w:val="a"/>
    <w:next w:val="a"/>
    <w:link w:val="6Char"/>
    <w:qFormat/>
    <w:rsid w:val="001D10BD"/>
    <w:pPr>
      <w:keepNext/>
      <w:keepLines/>
      <w:numPr>
        <w:ilvl w:val="5"/>
        <w:numId w:val="1"/>
      </w:numPr>
      <w:spacing w:before="120"/>
      <w:outlineLvl w:val="5"/>
    </w:pPr>
    <w:rPr>
      <w:rFonts w:ascii="Arial" w:hAnsi="Arial"/>
    </w:rPr>
  </w:style>
  <w:style w:type="paragraph" w:styleId="7">
    <w:name w:val="heading 7"/>
    <w:basedOn w:val="a"/>
    <w:next w:val="a"/>
    <w:link w:val="7Char"/>
    <w:qFormat/>
    <w:rsid w:val="001D10BD"/>
    <w:pPr>
      <w:keepNext/>
      <w:keepLines/>
      <w:numPr>
        <w:ilvl w:val="6"/>
        <w:numId w:val="1"/>
      </w:numPr>
      <w:spacing w:before="120"/>
      <w:outlineLvl w:val="6"/>
    </w:pPr>
    <w:rPr>
      <w:rFonts w:ascii="Arial" w:hAnsi="Arial"/>
    </w:rPr>
  </w:style>
  <w:style w:type="paragraph" w:styleId="8">
    <w:name w:val="heading 8"/>
    <w:basedOn w:val="1"/>
    <w:next w:val="a"/>
    <w:link w:val="8Char"/>
    <w:qFormat/>
    <w:rsid w:val="001D10BD"/>
    <w:pPr>
      <w:numPr>
        <w:ilvl w:val="7"/>
      </w:numPr>
      <w:outlineLvl w:val="7"/>
    </w:pPr>
  </w:style>
  <w:style w:type="paragraph" w:styleId="9">
    <w:name w:val="heading 9"/>
    <w:basedOn w:val="8"/>
    <w:next w:val="a"/>
    <w:link w:val="9Char"/>
    <w:qFormat/>
    <w:rsid w:val="001D10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1D10BD"/>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1D10BD"/>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1D10BD"/>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D10BD"/>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1D10BD"/>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1D10BD"/>
    <w:rPr>
      <w:rFonts w:ascii="Arial" w:eastAsia="宋体" w:hAnsi="Arial" w:cs="Times New Roman"/>
      <w:kern w:val="0"/>
      <w:sz w:val="20"/>
      <w:szCs w:val="20"/>
      <w:lang w:val="en-GB" w:eastAsia="en-US"/>
    </w:rPr>
  </w:style>
  <w:style w:type="character" w:customStyle="1" w:styleId="7Char">
    <w:name w:val="标题 7 Char"/>
    <w:basedOn w:val="a0"/>
    <w:link w:val="7"/>
    <w:rsid w:val="001D10BD"/>
    <w:rPr>
      <w:rFonts w:ascii="Arial" w:eastAsia="宋体" w:hAnsi="Arial" w:cs="Times New Roman"/>
      <w:kern w:val="0"/>
      <w:sz w:val="20"/>
      <w:szCs w:val="20"/>
      <w:lang w:val="en-GB" w:eastAsia="en-US"/>
    </w:rPr>
  </w:style>
  <w:style w:type="character" w:customStyle="1" w:styleId="8Char">
    <w:name w:val="标题 8 Char"/>
    <w:basedOn w:val="a0"/>
    <w:link w:val="8"/>
    <w:rsid w:val="001D10BD"/>
    <w:rPr>
      <w:rFonts w:ascii="Arial" w:eastAsia="宋体" w:hAnsi="Arial" w:cs="Times New Roman"/>
      <w:kern w:val="0"/>
      <w:sz w:val="36"/>
      <w:szCs w:val="20"/>
      <w:lang w:val="en-GB" w:eastAsia="en-US"/>
    </w:rPr>
  </w:style>
  <w:style w:type="character" w:customStyle="1" w:styleId="9Char">
    <w:name w:val="标题 9 Char"/>
    <w:basedOn w:val="a0"/>
    <w:link w:val="9"/>
    <w:rsid w:val="001D10BD"/>
    <w:rPr>
      <w:rFonts w:ascii="Arial" w:eastAsia="宋体"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1D10BD"/>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1D10BD"/>
    <w:rPr>
      <w:rFonts w:ascii="Arial" w:eastAsia="宋体" w:hAnsi="Arial" w:cs="Times New Roman"/>
      <w:b/>
      <w:noProof/>
      <w:kern w:val="0"/>
      <w:sz w:val="18"/>
      <w:szCs w:val="20"/>
      <w:lang w:val="en-GB" w:eastAsia="en-US"/>
    </w:rPr>
  </w:style>
  <w:style w:type="paragraph" w:customStyle="1" w:styleId="Reference">
    <w:name w:val="Reference"/>
    <w:basedOn w:val="a"/>
    <w:rsid w:val="00FF2030"/>
    <w:pPr>
      <w:keepLines/>
      <w:numPr>
        <w:ilvl w:val="1"/>
        <w:numId w:val="2"/>
      </w:numPr>
    </w:pPr>
    <w:rPr>
      <w:rFonts w:eastAsia="MS Mincho"/>
    </w:rPr>
  </w:style>
  <w:style w:type="paragraph" w:styleId="a4">
    <w:name w:val="List Paragraph"/>
    <w:basedOn w:val="a"/>
    <w:uiPriority w:val="34"/>
    <w:qFormat/>
    <w:rsid w:val="00FF2030"/>
    <w:pPr>
      <w:spacing w:after="0"/>
      <w:ind w:firstLineChars="200" w:firstLine="420"/>
    </w:pPr>
    <w:rPr>
      <w:rFonts w:ascii="宋体" w:hAnsi="宋体" w:cs="宋体"/>
      <w:sz w:val="24"/>
      <w:szCs w:val="24"/>
      <w:lang w:val="en-US" w:eastAsia="zh-CN"/>
    </w:rPr>
  </w:style>
  <w:style w:type="paragraph" w:styleId="a5">
    <w:name w:val="footer"/>
    <w:basedOn w:val="a"/>
    <w:link w:val="Char0"/>
    <w:uiPriority w:val="99"/>
    <w:unhideWhenUsed/>
    <w:rsid w:val="0096328A"/>
    <w:pPr>
      <w:tabs>
        <w:tab w:val="center" w:pos="4153"/>
        <w:tab w:val="right" w:pos="8306"/>
      </w:tabs>
      <w:snapToGrid w:val="0"/>
    </w:pPr>
    <w:rPr>
      <w:sz w:val="18"/>
      <w:szCs w:val="18"/>
    </w:rPr>
  </w:style>
  <w:style w:type="character" w:customStyle="1" w:styleId="Char0">
    <w:name w:val="页脚 Char"/>
    <w:basedOn w:val="a0"/>
    <w:link w:val="a5"/>
    <w:uiPriority w:val="99"/>
    <w:rsid w:val="0096328A"/>
    <w:rPr>
      <w:rFonts w:ascii="Times New Roman" w:eastAsia="宋体" w:hAnsi="Times New Roman" w:cs="Times New Roman"/>
      <w:kern w:val="0"/>
      <w:sz w:val="18"/>
      <w:szCs w:val="18"/>
      <w:lang w:val="en-GB" w:eastAsia="en-US"/>
    </w:rPr>
  </w:style>
  <w:style w:type="paragraph" w:customStyle="1" w:styleId="TAH">
    <w:name w:val="TAH"/>
    <w:basedOn w:val="TAC"/>
    <w:link w:val="TAHCar"/>
    <w:rsid w:val="00B54B62"/>
    <w:rPr>
      <w:b/>
    </w:rPr>
  </w:style>
  <w:style w:type="paragraph" w:customStyle="1" w:styleId="TAC">
    <w:name w:val="TAC"/>
    <w:basedOn w:val="a"/>
    <w:link w:val="TACChar"/>
    <w:rsid w:val="00B54B62"/>
    <w:pPr>
      <w:keepNext/>
      <w:keepLines/>
      <w:overflowPunct w:val="0"/>
      <w:autoSpaceDE w:val="0"/>
      <w:autoSpaceDN w:val="0"/>
      <w:adjustRightInd w:val="0"/>
      <w:spacing w:after="0"/>
      <w:jc w:val="center"/>
      <w:textAlignment w:val="baseline"/>
    </w:pPr>
    <w:rPr>
      <w:rFonts w:ascii="Arial" w:eastAsia="Malgun Gothic" w:hAnsi="Arial"/>
      <w:sz w:val="18"/>
      <w:lang w:eastAsia="x-none"/>
    </w:rPr>
  </w:style>
  <w:style w:type="character" w:customStyle="1" w:styleId="TACChar">
    <w:name w:val="TAC Char"/>
    <w:link w:val="TAC"/>
    <w:rsid w:val="00B54B62"/>
    <w:rPr>
      <w:rFonts w:ascii="Arial" w:eastAsia="Malgun Gothic" w:hAnsi="Arial" w:cs="Times New Roman"/>
      <w:kern w:val="0"/>
      <w:sz w:val="18"/>
      <w:szCs w:val="20"/>
      <w:lang w:val="en-GB" w:eastAsia="x-none"/>
    </w:rPr>
  </w:style>
  <w:style w:type="character" w:customStyle="1" w:styleId="TAHCar">
    <w:name w:val="TAH Car"/>
    <w:link w:val="TAH"/>
    <w:rsid w:val="00B54B62"/>
    <w:rPr>
      <w:rFonts w:ascii="Arial" w:eastAsia="Malgun Gothic" w:hAnsi="Arial" w:cs="Times New Roman"/>
      <w:b/>
      <w:kern w:val="0"/>
      <w:sz w:val="18"/>
      <w:szCs w:val="20"/>
      <w:lang w:val="en-GB" w:eastAsia="x-none"/>
    </w:rPr>
  </w:style>
  <w:style w:type="character" w:customStyle="1" w:styleId="msoins0">
    <w:name w:val="msoins"/>
    <w:basedOn w:val="a0"/>
    <w:rsid w:val="00B54B62"/>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6"/>
    <w:locked/>
    <w:rsid w:val="00B54B62"/>
    <w:rPr>
      <w:b/>
      <w:lang w:val="en-GB"/>
    </w:rPr>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1"/>
    <w:unhideWhenUsed/>
    <w:qFormat/>
    <w:rsid w:val="00B54B62"/>
    <w:pPr>
      <w:spacing w:before="120" w:after="120"/>
    </w:pPr>
    <w:rPr>
      <w:rFonts w:asciiTheme="minorHAnsi" w:eastAsiaTheme="minorEastAsia" w:hAnsiTheme="minorHAnsi" w:cstheme="minorBidi"/>
      <w:b/>
      <w:kern w:val="2"/>
      <w:sz w:val="21"/>
      <w:szCs w:val="22"/>
      <w:lang w:eastAsia="zh-CN"/>
    </w:rPr>
  </w:style>
  <w:style w:type="character" w:styleId="a7">
    <w:name w:val="annotation reference"/>
    <w:basedOn w:val="a0"/>
    <w:uiPriority w:val="99"/>
    <w:semiHidden/>
    <w:unhideWhenUsed/>
    <w:rsid w:val="007D59E6"/>
    <w:rPr>
      <w:sz w:val="21"/>
      <w:szCs w:val="21"/>
    </w:rPr>
  </w:style>
  <w:style w:type="paragraph" w:styleId="a8">
    <w:name w:val="annotation text"/>
    <w:basedOn w:val="a"/>
    <w:link w:val="Char2"/>
    <w:uiPriority w:val="99"/>
    <w:semiHidden/>
    <w:unhideWhenUsed/>
    <w:rsid w:val="007D59E6"/>
  </w:style>
  <w:style w:type="character" w:customStyle="1" w:styleId="Char2">
    <w:name w:val="批注文字 Char"/>
    <w:basedOn w:val="a0"/>
    <w:link w:val="a8"/>
    <w:uiPriority w:val="99"/>
    <w:semiHidden/>
    <w:rsid w:val="007D59E6"/>
    <w:rPr>
      <w:rFonts w:ascii="Times New Roman" w:eastAsia="宋体" w:hAnsi="Times New Roman" w:cs="Times New Roman"/>
      <w:kern w:val="0"/>
      <w:sz w:val="20"/>
      <w:szCs w:val="20"/>
      <w:lang w:val="en-GB" w:eastAsia="en-US"/>
    </w:rPr>
  </w:style>
  <w:style w:type="paragraph" w:styleId="a9">
    <w:name w:val="annotation subject"/>
    <w:basedOn w:val="a8"/>
    <w:next w:val="a8"/>
    <w:link w:val="Char3"/>
    <w:uiPriority w:val="99"/>
    <w:semiHidden/>
    <w:unhideWhenUsed/>
    <w:rsid w:val="007D59E6"/>
    <w:rPr>
      <w:b/>
      <w:bCs/>
    </w:rPr>
  </w:style>
  <w:style w:type="character" w:customStyle="1" w:styleId="Char3">
    <w:name w:val="批注主题 Char"/>
    <w:basedOn w:val="Char2"/>
    <w:link w:val="a9"/>
    <w:uiPriority w:val="99"/>
    <w:semiHidden/>
    <w:rsid w:val="007D59E6"/>
    <w:rPr>
      <w:rFonts w:ascii="Times New Roman" w:eastAsia="宋体" w:hAnsi="Times New Roman" w:cs="Times New Roman"/>
      <w:b/>
      <w:bCs/>
      <w:kern w:val="0"/>
      <w:sz w:val="20"/>
      <w:szCs w:val="20"/>
      <w:lang w:val="en-GB" w:eastAsia="en-US"/>
    </w:rPr>
  </w:style>
  <w:style w:type="paragraph" w:styleId="aa">
    <w:name w:val="Balloon Text"/>
    <w:basedOn w:val="a"/>
    <w:link w:val="Char4"/>
    <w:uiPriority w:val="99"/>
    <w:semiHidden/>
    <w:unhideWhenUsed/>
    <w:rsid w:val="007D59E6"/>
    <w:pPr>
      <w:spacing w:after="0"/>
    </w:pPr>
    <w:rPr>
      <w:sz w:val="18"/>
      <w:szCs w:val="18"/>
    </w:rPr>
  </w:style>
  <w:style w:type="character" w:customStyle="1" w:styleId="Char4">
    <w:name w:val="批注框文本 Char"/>
    <w:basedOn w:val="a0"/>
    <w:link w:val="aa"/>
    <w:uiPriority w:val="99"/>
    <w:semiHidden/>
    <w:rsid w:val="007D59E6"/>
    <w:rPr>
      <w:rFonts w:ascii="Times New Roman" w:eastAsia="宋体" w:hAnsi="Times New Roman" w:cs="Times New Roman"/>
      <w:kern w:val="0"/>
      <w:sz w:val="18"/>
      <w:szCs w:val="18"/>
      <w:lang w:val="en-GB" w:eastAsia="en-US"/>
    </w:rPr>
  </w:style>
  <w:style w:type="paragraph" w:styleId="ab">
    <w:name w:val="Revision"/>
    <w:hidden/>
    <w:uiPriority w:val="99"/>
    <w:semiHidden/>
    <w:rsid w:val="00885681"/>
    <w:rPr>
      <w:rFonts w:ascii="Times New Roman" w:eastAsia="宋体" w:hAnsi="Times New Roman" w:cs="Times New Roman"/>
      <w:kern w:val="0"/>
      <w:sz w:val="20"/>
      <w:szCs w:val="20"/>
      <w:lang w:val="en-GB" w:eastAsia="en-US"/>
    </w:rPr>
  </w:style>
  <w:style w:type="paragraph" w:customStyle="1" w:styleId="TH">
    <w:name w:val="TH"/>
    <w:basedOn w:val="a"/>
    <w:link w:val="THChar"/>
    <w:rsid w:val="00CD4956"/>
    <w:pPr>
      <w:keepNext/>
      <w:keepLines/>
      <w:overflowPunct w:val="0"/>
      <w:autoSpaceDE w:val="0"/>
      <w:autoSpaceDN w:val="0"/>
      <w:adjustRightInd w:val="0"/>
      <w:spacing w:before="60"/>
      <w:jc w:val="center"/>
      <w:textAlignment w:val="baseline"/>
    </w:pPr>
    <w:rPr>
      <w:rFonts w:ascii="Arial" w:eastAsiaTheme="minorEastAsia" w:hAnsi="Arial"/>
      <w:b/>
      <w:bCs/>
      <w:lang w:eastAsia="x-none"/>
    </w:rPr>
  </w:style>
  <w:style w:type="character" w:customStyle="1" w:styleId="THChar">
    <w:name w:val="TH Char"/>
    <w:link w:val="TH"/>
    <w:rsid w:val="00CD4956"/>
    <w:rPr>
      <w:rFonts w:ascii="Arial" w:hAnsi="Arial" w:cs="Times New Roman"/>
      <w:b/>
      <w:bCs/>
      <w:kern w:val="0"/>
      <w:sz w:val="20"/>
      <w:szCs w:val="20"/>
      <w:lang w:val="en-GB" w:eastAsia="x-none"/>
    </w:rPr>
  </w:style>
  <w:style w:type="paragraph" w:customStyle="1" w:styleId="TAN">
    <w:name w:val="TAN"/>
    <w:basedOn w:val="a"/>
    <w:link w:val="TANChar"/>
    <w:rsid w:val="007725CC"/>
    <w:pPr>
      <w:keepNext/>
      <w:keepLines/>
      <w:overflowPunct w:val="0"/>
      <w:autoSpaceDE w:val="0"/>
      <w:autoSpaceDN w:val="0"/>
      <w:adjustRightInd w:val="0"/>
      <w:spacing w:after="0"/>
      <w:ind w:left="851" w:hanging="851"/>
      <w:textAlignment w:val="baseline"/>
    </w:pPr>
    <w:rPr>
      <w:rFonts w:ascii="Arial" w:eastAsiaTheme="minorEastAsia" w:hAnsi="Arial"/>
      <w:sz w:val="18"/>
      <w:szCs w:val="18"/>
      <w:lang w:eastAsia="x-none"/>
    </w:rPr>
  </w:style>
  <w:style w:type="character" w:customStyle="1" w:styleId="TANChar">
    <w:name w:val="TAN Char"/>
    <w:basedOn w:val="a0"/>
    <w:link w:val="TAN"/>
    <w:rsid w:val="007725CC"/>
    <w:rPr>
      <w:rFonts w:ascii="Arial" w:hAnsi="Arial" w:cs="Times New Roman"/>
      <w:kern w:val="0"/>
      <w:sz w:val="18"/>
      <w:szCs w:val="18"/>
      <w:lang w:val="en-GB" w:eastAsia="x-none"/>
    </w:rPr>
  </w:style>
  <w:style w:type="paragraph" w:customStyle="1" w:styleId="TAL">
    <w:name w:val="TAL"/>
    <w:basedOn w:val="a"/>
    <w:link w:val="TALCar"/>
    <w:rsid w:val="005B73D1"/>
    <w:pPr>
      <w:keepNext/>
      <w:keepLines/>
      <w:overflowPunct w:val="0"/>
      <w:autoSpaceDE w:val="0"/>
      <w:autoSpaceDN w:val="0"/>
      <w:adjustRightInd w:val="0"/>
      <w:spacing w:after="0"/>
      <w:textAlignment w:val="baseline"/>
    </w:pPr>
    <w:rPr>
      <w:rFonts w:ascii="Arial" w:eastAsiaTheme="minorEastAsia" w:hAnsi="Arial"/>
      <w:sz w:val="18"/>
      <w:szCs w:val="18"/>
      <w:lang w:eastAsia="x-none"/>
    </w:rPr>
  </w:style>
  <w:style w:type="character" w:customStyle="1" w:styleId="TALCar">
    <w:name w:val="TAL Car"/>
    <w:link w:val="TAL"/>
    <w:rsid w:val="005B73D1"/>
    <w:rPr>
      <w:rFonts w:ascii="Arial" w:hAnsi="Arial" w:cs="Times New Roman"/>
      <w:kern w:val="0"/>
      <w:sz w:val="18"/>
      <w:szCs w:val="18"/>
      <w:lang w:val="en-GB" w:eastAsia="x-none"/>
    </w:rPr>
  </w:style>
  <w:style w:type="table" w:styleId="ac">
    <w:name w:val="Table Grid"/>
    <w:basedOn w:val="a1"/>
    <w:uiPriority w:val="59"/>
    <w:rsid w:val="001C5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A1F23-3FF8-43AE-B3E3-C44BBA5C8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3</Pages>
  <Words>1145</Words>
  <Characters>6530</Characters>
  <Application>Microsoft Office Word</Application>
  <DocSecurity>0</DocSecurity>
  <Lines>54</Lines>
  <Paragraphs>15</Paragraphs>
  <ScaleCrop>false</ScaleCrop>
  <Company>Samsung Electronics</Company>
  <LinksUpToDate>false</LinksUpToDate>
  <CharactersWithSpaces>7660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21</cp:revision>
  <dcterms:created xsi:type="dcterms:W3CDTF">2016-11-03T05:04:00Z</dcterms:created>
  <dcterms:modified xsi:type="dcterms:W3CDTF">2016-11-04T11:16:00Z</dcterms:modified>
</cp:coreProperties>
</file>